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C7BC32" w14:textId="316999F8" w:rsidR="009942E2" w:rsidRDefault="009942E2" w:rsidP="009942E2">
      <w:pPr>
        <w:jc w:val="center"/>
      </w:pPr>
      <w:r>
        <w:t>PSYC 2318 - Introduction to Statistical Methods</w:t>
      </w:r>
    </w:p>
    <w:p w14:paraId="3F366EA5" w14:textId="263F9565" w:rsidR="009942E2" w:rsidRDefault="009942E2" w:rsidP="009942E2">
      <w:pPr>
        <w:jc w:val="center"/>
      </w:pPr>
      <w:r>
        <w:t>Exercise #8</w:t>
      </w:r>
    </w:p>
    <w:p w14:paraId="76BA081D" w14:textId="7D8A8971" w:rsidR="00C267C7" w:rsidRDefault="00B63776">
      <w:r>
        <w:t>Read each problem scenario carefully and do the calculations systematically. To ensure credit, partial of otherwise, show all your work and provide complete interpretations. Write the formula first, plug in the values, and then solve. Please write legibly. If you use additional paper, number the pages and write your name on them.</w:t>
      </w:r>
    </w:p>
    <w:p w14:paraId="16CE78B0" w14:textId="09F8B60F" w:rsidR="00B63776" w:rsidRDefault="00B63776"/>
    <w:p w14:paraId="256D00D1" w14:textId="2DF254BD" w:rsidR="00B63776" w:rsidRDefault="00B63776">
      <w:proofErr w:type="gramStart"/>
      <w:r>
        <w:t>1.a</w:t>
      </w:r>
      <w:proofErr w:type="gramEnd"/>
      <w:r>
        <w:t xml:space="preserve">.  A human resources worker has created a test of widget making skill and given it to a group of 5 job applicants. The data is shown </w:t>
      </w:r>
      <w:proofErr w:type="gramStart"/>
      <w:r>
        <w:t>below,</w:t>
      </w:r>
      <w:proofErr w:type="gramEnd"/>
      <w:r>
        <w:t xml:space="preserve"> </w:t>
      </w:r>
      <w:r>
        <w:rPr>
          <w:b/>
          <w:i/>
        </w:rPr>
        <w:t>F</w:t>
      </w:r>
      <w:r w:rsidRPr="00B63776">
        <w:rPr>
          <w:b/>
          <w:i/>
        </w:rPr>
        <w:t>ind the mean and standard deviation of this distribution</w:t>
      </w:r>
      <w:r>
        <w:t xml:space="preserve">. </w:t>
      </w:r>
      <w:r w:rsidRPr="00B63776">
        <w:rPr>
          <w:b/>
        </w:rPr>
        <w:t xml:space="preserve">SHOW YOUR WORK. </w:t>
      </w:r>
      <w:r w:rsidRPr="00B63776">
        <w:t>(6pts)</w:t>
      </w:r>
    </w:p>
    <w:p w14:paraId="44A99E84" w14:textId="3A330F36" w:rsidR="00B74866" w:rsidRDefault="00B74866">
      <w:pPr>
        <w:rPr>
          <w:b/>
        </w:rPr>
      </w:pPr>
    </w:p>
    <w:p w14:paraId="4206D436" w14:textId="77777777" w:rsidR="00E66548" w:rsidRDefault="00E66548" w:rsidP="00E66548">
      <w:pPr>
        <w:ind w:left="1440" w:firstLine="720"/>
        <w:rPr>
          <w:b/>
          <w:u w:val="single"/>
        </w:rPr>
      </w:pPr>
      <w:r>
        <w:rPr>
          <w:b/>
          <w:u w:val="single"/>
        </w:rPr>
        <w:t>Applicant#</w:t>
      </w:r>
      <w:r>
        <w:rPr>
          <w:b/>
          <w:u w:val="single"/>
        </w:rPr>
        <w:tab/>
      </w:r>
      <w:r>
        <w:rPr>
          <w:b/>
          <w:u w:val="single"/>
        </w:rPr>
        <w:tab/>
      </w:r>
      <w:r>
        <w:rPr>
          <w:b/>
          <w:u w:val="single"/>
        </w:rPr>
        <w:tab/>
        <w:t>Test Score</w:t>
      </w:r>
      <w:r>
        <w:rPr>
          <w:b/>
          <w:u w:val="single"/>
        </w:rPr>
        <w:tab/>
      </w:r>
      <w:r>
        <w:rPr>
          <w:b/>
          <w:u w:val="single"/>
        </w:rPr>
        <w:tab/>
      </w:r>
    </w:p>
    <w:p w14:paraId="1B07F9A8" w14:textId="77777777" w:rsidR="00E66548" w:rsidRDefault="00E66548" w:rsidP="00E66548">
      <w:pPr>
        <w:pStyle w:val="ListParagraph"/>
        <w:numPr>
          <w:ilvl w:val="0"/>
          <w:numId w:val="1"/>
        </w:numPr>
        <w:rPr>
          <w:b/>
        </w:rPr>
      </w:pPr>
      <w:r>
        <w:rPr>
          <w:b/>
        </w:rPr>
        <w:t>10</w:t>
      </w:r>
      <w:r>
        <w:rPr>
          <w:b/>
        </w:rPr>
        <w:tab/>
      </w:r>
      <w:r>
        <w:rPr>
          <w:b/>
        </w:rPr>
        <w:tab/>
      </w:r>
    </w:p>
    <w:p w14:paraId="1C0153F0" w14:textId="77777777" w:rsidR="00E66548" w:rsidRDefault="00E66548" w:rsidP="00E66548">
      <w:pPr>
        <w:pStyle w:val="ListParagraph"/>
        <w:numPr>
          <w:ilvl w:val="0"/>
          <w:numId w:val="1"/>
        </w:numPr>
        <w:rPr>
          <w:b/>
        </w:rPr>
      </w:pPr>
      <w:r>
        <w:rPr>
          <w:b/>
        </w:rPr>
        <w:t>6</w:t>
      </w:r>
      <w:r>
        <w:rPr>
          <w:b/>
        </w:rPr>
        <w:tab/>
      </w:r>
      <w:r>
        <w:rPr>
          <w:b/>
        </w:rPr>
        <w:tab/>
      </w:r>
    </w:p>
    <w:p w14:paraId="79FDD09C" w14:textId="77777777" w:rsidR="00E66548" w:rsidRDefault="00E66548" w:rsidP="00E66548">
      <w:pPr>
        <w:pStyle w:val="ListParagraph"/>
        <w:numPr>
          <w:ilvl w:val="0"/>
          <w:numId w:val="1"/>
        </w:numPr>
        <w:rPr>
          <w:b/>
        </w:rPr>
      </w:pPr>
      <w:r>
        <w:rPr>
          <w:b/>
        </w:rPr>
        <w:t>7</w:t>
      </w:r>
      <w:r>
        <w:rPr>
          <w:b/>
        </w:rPr>
        <w:tab/>
      </w:r>
    </w:p>
    <w:p w14:paraId="1938FA3E" w14:textId="77777777" w:rsidR="00E66548" w:rsidRDefault="00E66548" w:rsidP="00E66548">
      <w:pPr>
        <w:pStyle w:val="ListParagraph"/>
        <w:numPr>
          <w:ilvl w:val="0"/>
          <w:numId w:val="1"/>
        </w:numPr>
        <w:rPr>
          <w:b/>
        </w:rPr>
      </w:pPr>
      <w:r>
        <w:rPr>
          <w:b/>
        </w:rPr>
        <w:t>5</w:t>
      </w:r>
      <w:r>
        <w:rPr>
          <w:b/>
        </w:rPr>
        <w:tab/>
      </w:r>
      <w:r>
        <w:rPr>
          <w:b/>
        </w:rPr>
        <w:tab/>
      </w:r>
    </w:p>
    <w:p w14:paraId="39E4E2E2" w14:textId="77777777" w:rsidR="00E66548" w:rsidRDefault="00E66548" w:rsidP="00E66548">
      <w:pPr>
        <w:pStyle w:val="ListParagraph"/>
        <w:numPr>
          <w:ilvl w:val="0"/>
          <w:numId w:val="1"/>
        </w:numPr>
        <w:rPr>
          <w:b/>
        </w:rPr>
      </w:pPr>
      <w:r>
        <w:rPr>
          <w:b/>
        </w:rPr>
        <w:t>8</w:t>
      </w:r>
      <w:r>
        <w:rPr>
          <w:b/>
        </w:rPr>
        <w:tab/>
      </w:r>
    </w:p>
    <w:p w14:paraId="1CE0C116" w14:textId="77CE1BE0" w:rsidR="00E66548" w:rsidRDefault="00F6560A" w:rsidP="00CD6FBD">
      <w:pPr>
        <w:rPr>
          <w:b/>
          <w:sz w:val="24"/>
          <w:szCs w:val="24"/>
        </w:rPr>
      </w:pPr>
      <w:r w:rsidRPr="00F6560A">
        <w:t xml:space="preserve">Sample Mean, </w:t>
      </w:r>
      <w:r w:rsidR="002D5248" w:rsidRPr="00037E65">
        <w:rPr>
          <w:position w:val="-24"/>
        </w:rPr>
        <w:object w:dxaOrig="3200" w:dyaOrig="680" w14:anchorId="3A8DF7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159.75pt;height:33.75pt" o:ole="">
            <v:imagedata r:id="rId8" o:title=""/>
          </v:shape>
          <o:OLEObject Type="Embed" ProgID="Equation.3" ShapeID="_x0000_i1067" DrawAspect="Content" ObjectID="_1601164715" r:id="rId9"/>
        </w:object>
      </w:r>
      <w:r w:rsidR="00037E65" w:rsidRPr="00037E65">
        <w:rPr>
          <w:b/>
          <w:sz w:val="24"/>
          <w:szCs w:val="24"/>
        </w:rPr>
        <w:t>7.2</w:t>
      </w:r>
    </w:p>
    <w:p w14:paraId="39104D06" w14:textId="1A2F54C9" w:rsidR="00037E65" w:rsidRDefault="00156D54" w:rsidP="00CD6FBD">
      <w:pPr>
        <w:rPr>
          <w:b/>
          <w:sz w:val="24"/>
          <w:szCs w:val="24"/>
        </w:rPr>
      </w:pPr>
      <w:r>
        <w:rPr>
          <w:b/>
          <w:sz w:val="24"/>
          <w:szCs w:val="24"/>
        </w:rPr>
        <w:t>Unbiased Estimate the Population</w:t>
      </w:r>
      <w:r w:rsidR="00761958">
        <w:rPr>
          <w:b/>
          <w:sz w:val="24"/>
          <w:szCs w:val="24"/>
        </w:rPr>
        <w:t xml:space="preserve"> Standard Deviation, </w:t>
      </w:r>
    </w:p>
    <w:p w14:paraId="2E91D20C" w14:textId="0B27B2F7" w:rsidR="00761958" w:rsidRPr="00F6560A" w:rsidRDefault="001A0E35" w:rsidP="00CD6FBD">
      <w:r w:rsidRPr="002D5248">
        <w:rPr>
          <w:position w:val="-26"/>
        </w:rPr>
        <w:object w:dxaOrig="7740" w:dyaOrig="1100" w14:anchorId="0A8E1A91">
          <v:shape id="_x0000_i1068" type="#_x0000_t75" style="width:387pt;height:54.75pt" o:ole="">
            <v:imagedata r:id="rId10" o:title=""/>
          </v:shape>
          <o:OLEObject Type="Embed" ProgID="Equation.3" ShapeID="_x0000_i1068" DrawAspect="Content" ObjectID="_1601164716" r:id="rId11"/>
        </w:object>
      </w:r>
      <w:r w:rsidR="004D0398">
        <w:rPr>
          <w:b/>
          <w:sz w:val="24"/>
          <w:szCs w:val="24"/>
        </w:rPr>
        <w:t>1.9235</w:t>
      </w:r>
    </w:p>
    <w:p w14:paraId="53DB5B9D" w14:textId="21567D70" w:rsidR="00B74866" w:rsidRDefault="00B74866">
      <w:pPr>
        <w:rPr>
          <w:b/>
        </w:rPr>
      </w:pPr>
    </w:p>
    <w:p w14:paraId="0E16FEA4" w14:textId="44BBB19F" w:rsidR="00B74866" w:rsidRPr="00202BC4" w:rsidRDefault="000D4A4A">
      <w:r w:rsidRPr="00202BC4">
        <w:t>A group of 5 job applicants got a mean score of 7.2 with a standard deviation of 10.33 in the test of widget making skill.</w:t>
      </w:r>
    </w:p>
    <w:p w14:paraId="0ED91FAE" w14:textId="2EB352EF" w:rsidR="00B74866" w:rsidRDefault="00202BC4" w:rsidP="00202BC4">
      <w:pPr>
        <w:tabs>
          <w:tab w:val="left" w:pos="2490"/>
        </w:tabs>
        <w:rPr>
          <w:b/>
        </w:rPr>
      </w:pPr>
      <w:r>
        <w:rPr>
          <w:b/>
        </w:rPr>
        <w:tab/>
      </w:r>
    </w:p>
    <w:p w14:paraId="3079CB86" w14:textId="27915A3A" w:rsidR="00B74866" w:rsidRDefault="00B74866">
      <w:proofErr w:type="gramStart"/>
      <w:r>
        <w:t>1.b</w:t>
      </w:r>
      <w:proofErr w:type="gramEnd"/>
      <w:r>
        <w:t xml:space="preserve">. If the company wanted to hire only participants who score in the top 10% on the test, </w:t>
      </w:r>
      <w:r w:rsidRPr="00B74866">
        <w:rPr>
          <w:b/>
          <w:i/>
        </w:rPr>
        <w:t>what cutoff score should be used</w:t>
      </w:r>
      <w:r>
        <w:t xml:space="preserve">? </w:t>
      </w:r>
      <w:r w:rsidRPr="00B74866">
        <w:rPr>
          <w:b/>
        </w:rPr>
        <w:t>SHOW YOUR WORK</w:t>
      </w:r>
      <w:r>
        <w:t>. (4pts)</w:t>
      </w:r>
    </w:p>
    <w:p w14:paraId="0E3F25FC" w14:textId="084214E9" w:rsidR="00B74866" w:rsidRDefault="00A45964">
      <w:pPr>
        <w:rPr>
          <w:b/>
          <w:sz w:val="24"/>
          <w:szCs w:val="24"/>
        </w:rPr>
      </w:pPr>
      <w:r>
        <w:t xml:space="preserve">Cutoff Score = </w:t>
      </w:r>
      <w:r w:rsidR="007A2E4E" w:rsidRPr="00A45964">
        <w:rPr>
          <w:position w:val="-10"/>
        </w:rPr>
        <w:object w:dxaOrig="3120" w:dyaOrig="380" w14:anchorId="41F9677E">
          <v:shape id="_x0000_i1069" type="#_x0000_t75" style="width:156pt;height:18.75pt" o:ole="">
            <v:imagedata r:id="rId12" o:title=""/>
          </v:shape>
          <o:OLEObject Type="Embed" ProgID="Equation.3" ShapeID="_x0000_i1069" DrawAspect="Content" ObjectID="_1601164717" r:id="rId13"/>
        </w:object>
      </w:r>
      <w:r w:rsidR="001A0E35">
        <w:rPr>
          <w:b/>
          <w:sz w:val="24"/>
          <w:szCs w:val="24"/>
        </w:rPr>
        <w:t>9.67</w:t>
      </w:r>
    </w:p>
    <w:p w14:paraId="0607ACF4" w14:textId="2F3ABE98" w:rsidR="00A45964" w:rsidRDefault="001A0E35">
      <w:r>
        <w:rPr>
          <w:b/>
          <w:sz w:val="24"/>
          <w:szCs w:val="24"/>
        </w:rPr>
        <w:t xml:space="preserve">The cutoff </w:t>
      </w:r>
      <w:r w:rsidR="00A45964">
        <w:rPr>
          <w:b/>
          <w:sz w:val="24"/>
          <w:szCs w:val="24"/>
        </w:rPr>
        <w:t xml:space="preserve">score of about </w:t>
      </w:r>
      <w:r>
        <w:rPr>
          <w:b/>
          <w:sz w:val="24"/>
          <w:szCs w:val="24"/>
        </w:rPr>
        <w:t>9.67</w:t>
      </w:r>
      <w:r w:rsidR="00A45964">
        <w:rPr>
          <w:b/>
          <w:sz w:val="24"/>
          <w:szCs w:val="24"/>
        </w:rPr>
        <w:t xml:space="preserve"> should be used.</w:t>
      </w:r>
    </w:p>
    <w:p w14:paraId="641FD245" w14:textId="33D2961B" w:rsidR="00B74866" w:rsidRDefault="00B74866" w:rsidP="000E1FE7">
      <w:pPr>
        <w:ind w:firstLine="720"/>
      </w:pPr>
    </w:p>
    <w:p w14:paraId="30D55902" w14:textId="03C47B58" w:rsidR="00B74866" w:rsidRDefault="00B74866"/>
    <w:p w14:paraId="195C0D87" w14:textId="4D3755A5" w:rsidR="00B74866" w:rsidRDefault="00B74866">
      <w:r>
        <w:lastRenderedPageBreak/>
        <w:t xml:space="preserve">2. A psychologist wonders if it is true that red-headed people have hotter tempers than people with other hair colors. She administers a test that measures the “tendency toward anger” to a random sample of people with red </w:t>
      </w:r>
      <w:r w:rsidR="008C1D93">
        <w:t>hair and</w:t>
      </w:r>
      <w:r>
        <w:t xml:space="preserve"> another random sample of people with other hair colors. A higher score indicates a stronger tendency toward anger. The scores and intermediate values are shown below. </w:t>
      </w:r>
      <w:r w:rsidRPr="00B74866">
        <w:rPr>
          <w:b/>
          <w:i/>
        </w:rPr>
        <w:t>Can the researcher conclude that red-headed people have hotter tempers? Provide a complete interpretation based on the evidence. Graph the data if appropriate.</w:t>
      </w:r>
      <w:r>
        <w:t xml:space="preserve"> </w:t>
      </w:r>
      <w:r w:rsidRPr="00B74866">
        <w:rPr>
          <w:b/>
        </w:rPr>
        <w:t>SHOW YOUR WORK</w:t>
      </w:r>
      <w:r>
        <w:t>.</w:t>
      </w:r>
      <w:r w:rsidR="008C1D93">
        <w:t xml:space="preserve"> (10pts)</w:t>
      </w:r>
    </w:p>
    <w:p w14:paraId="5EDD699D" w14:textId="6F29A198" w:rsidR="008C1D93" w:rsidRDefault="008C1D93"/>
    <w:p w14:paraId="224EE334" w14:textId="30AD365F" w:rsidR="008C1D93" w:rsidRDefault="008C1D93" w:rsidP="009942E2">
      <w:pPr>
        <w:spacing w:line="240" w:lineRule="auto"/>
        <w:ind w:left="2160" w:firstLine="720"/>
        <w:rPr>
          <w:u w:val="single"/>
        </w:rPr>
      </w:pPr>
      <w:r w:rsidRPr="008C1D93">
        <w:rPr>
          <w:u w:val="single"/>
        </w:rPr>
        <w:t xml:space="preserve">Red Heads       </w:t>
      </w:r>
      <w:r>
        <w:rPr>
          <w:u w:val="single"/>
        </w:rPr>
        <w:t xml:space="preserve">             </w:t>
      </w:r>
      <w:r w:rsidRPr="008C1D93">
        <w:rPr>
          <w:u w:val="single"/>
        </w:rPr>
        <w:t xml:space="preserve">                        Others</w:t>
      </w:r>
      <w:r w:rsidR="009942E2">
        <w:rPr>
          <w:u w:val="single"/>
        </w:rPr>
        <w:tab/>
      </w:r>
    </w:p>
    <w:p w14:paraId="5BBBDF7E" w14:textId="485B0CD5" w:rsidR="008C1D93" w:rsidRDefault="008C1D93" w:rsidP="008C1D93">
      <w:pPr>
        <w:spacing w:line="240" w:lineRule="auto"/>
      </w:pPr>
      <w:r>
        <w:tab/>
      </w:r>
      <w:r>
        <w:tab/>
      </w:r>
      <w:r>
        <w:tab/>
      </w:r>
      <w:r>
        <w:tab/>
      </w:r>
      <w:r w:rsidR="009942E2">
        <w:tab/>
      </w:r>
      <w:r>
        <w:t>9</w:t>
      </w:r>
      <w:r>
        <w:tab/>
      </w:r>
      <w:r>
        <w:tab/>
      </w:r>
      <w:r>
        <w:tab/>
      </w:r>
      <w:r>
        <w:tab/>
        <w:t>3</w:t>
      </w:r>
    </w:p>
    <w:p w14:paraId="46C36441" w14:textId="68083226" w:rsidR="008C1D93" w:rsidRDefault="008C1D93" w:rsidP="008C1D93">
      <w:pPr>
        <w:spacing w:line="240" w:lineRule="auto"/>
      </w:pPr>
      <w:r>
        <w:tab/>
      </w:r>
      <w:r>
        <w:tab/>
      </w:r>
      <w:r>
        <w:tab/>
      </w:r>
      <w:r>
        <w:tab/>
      </w:r>
      <w:r w:rsidR="009942E2">
        <w:tab/>
      </w:r>
      <w:r>
        <w:t>8</w:t>
      </w:r>
      <w:r>
        <w:tab/>
      </w:r>
      <w:r>
        <w:tab/>
      </w:r>
      <w:r>
        <w:tab/>
      </w:r>
      <w:r>
        <w:tab/>
        <w:t>3</w:t>
      </w:r>
    </w:p>
    <w:p w14:paraId="2E5412D9" w14:textId="1D78D5CA" w:rsidR="008C1D93" w:rsidRDefault="008C1D93" w:rsidP="008C1D93">
      <w:pPr>
        <w:spacing w:line="240" w:lineRule="auto"/>
      </w:pPr>
      <w:r>
        <w:tab/>
      </w:r>
      <w:r>
        <w:tab/>
      </w:r>
      <w:r>
        <w:tab/>
      </w:r>
      <w:r>
        <w:tab/>
      </w:r>
      <w:r w:rsidR="009942E2">
        <w:tab/>
      </w:r>
      <w:r>
        <w:t>10</w:t>
      </w:r>
      <w:r>
        <w:tab/>
      </w:r>
      <w:r>
        <w:tab/>
      </w:r>
      <w:r>
        <w:tab/>
      </w:r>
      <w:r>
        <w:tab/>
        <w:t>4</w:t>
      </w:r>
      <w:r>
        <w:tab/>
      </w:r>
      <w:r>
        <w:tab/>
      </w:r>
      <w:r>
        <w:tab/>
      </w:r>
      <w:r>
        <w:tab/>
      </w:r>
    </w:p>
    <w:p w14:paraId="6356370B" w14:textId="77777777" w:rsidR="009942E2" w:rsidRDefault="008C1D93" w:rsidP="008C1D93">
      <w:pPr>
        <w:spacing w:line="240" w:lineRule="auto"/>
        <w:rPr>
          <w:u w:val="single"/>
        </w:rPr>
      </w:pPr>
      <w:r>
        <w:tab/>
      </w:r>
      <w:r>
        <w:tab/>
      </w:r>
      <w:r>
        <w:tab/>
      </w:r>
      <w:r w:rsidR="009942E2">
        <w:tab/>
      </w:r>
      <w:r w:rsidR="009942E2" w:rsidRPr="009942E2">
        <w:rPr>
          <w:u w:val="single"/>
        </w:rPr>
        <w:tab/>
      </w:r>
      <w:r w:rsidRPr="009942E2">
        <w:rPr>
          <w:u w:val="single"/>
        </w:rPr>
        <w:t>7</w:t>
      </w:r>
      <w:r w:rsidRPr="009942E2">
        <w:rPr>
          <w:u w:val="single"/>
        </w:rPr>
        <w:tab/>
      </w:r>
      <w:r w:rsidRPr="008C1D93">
        <w:rPr>
          <w:u w:val="single"/>
        </w:rPr>
        <w:tab/>
      </w:r>
      <w:r w:rsidRPr="008C1D93">
        <w:rPr>
          <w:u w:val="single"/>
        </w:rPr>
        <w:tab/>
      </w:r>
      <w:r w:rsidRPr="008C1D93">
        <w:rPr>
          <w:u w:val="single"/>
        </w:rPr>
        <w:tab/>
        <w:t>3</w:t>
      </w:r>
      <w:r>
        <w:rPr>
          <w:u w:val="single"/>
        </w:rPr>
        <w:t>______</w:t>
      </w:r>
    </w:p>
    <w:p w14:paraId="3E2A3312" w14:textId="0C2E328E" w:rsidR="008C1D93" w:rsidRPr="008C1D93" w:rsidRDefault="008C1D93" w:rsidP="008C1D93">
      <w:pPr>
        <w:spacing w:line="240" w:lineRule="auto"/>
        <w:rPr>
          <w:u w:val="single"/>
        </w:rPr>
      </w:pPr>
      <w:r w:rsidRPr="008C1D93">
        <w:rPr>
          <w:u w:val="single"/>
        </w:rPr>
        <w:t xml:space="preserve">                 </w:t>
      </w:r>
      <w:r>
        <w:rPr>
          <w:u w:val="single"/>
        </w:rPr>
        <w:t xml:space="preserve"> </w:t>
      </w:r>
    </w:p>
    <w:p w14:paraId="34903B61" w14:textId="04915904" w:rsidR="008C1D93" w:rsidRDefault="003D7F67" w:rsidP="008C1D93">
      <w:pPr>
        <w:spacing w:line="240" w:lineRule="auto"/>
      </w:pPr>
      <w:r w:rsidRPr="003D7F67">
        <w:t>H</w:t>
      </w:r>
      <w:r w:rsidRPr="003D7F67">
        <w:rPr>
          <w:vertAlign w:val="subscript"/>
        </w:rPr>
        <w:t>0</w:t>
      </w:r>
      <w:r w:rsidRPr="003D7F67">
        <w:t xml:space="preserve">: </w:t>
      </w:r>
      <w:r w:rsidR="00EB0B2F" w:rsidRPr="003D7F67">
        <w:rPr>
          <w:position w:val="-10"/>
        </w:rPr>
        <w:object w:dxaOrig="1160" w:dyaOrig="340" w14:anchorId="0257FEE4">
          <v:shape id="_x0000_i1064" type="#_x0000_t75" style="width:57.75pt;height:17.25pt" o:ole="">
            <v:imagedata r:id="rId14" o:title=""/>
          </v:shape>
          <o:OLEObject Type="Embed" ProgID="Equation.3" ShapeID="_x0000_i1064" DrawAspect="Content" ObjectID="_1601164718" r:id="rId15"/>
        </w:object>
      </w:r>
      <w:r>
        <w:t xml:space="preserve"> (Red heads – Others)</w:t>
      </w:r>
    </w:p>
    <w:p w14:paraId="5710A5D3" w14:textId="48BE1897" w:rsidR="003D7F67" w:rsidRPr="003D7F67" w:rsidRDefault="003D7F67" w:rsidP="008C1D93">
      <w:pPr>
        <w:spacing w:line="240" w:lineRule="auto"/>
      </w:pPr>
      <w:r w:rsidRPr="003D7F67">
        <w:t>H</w:t>
      </w:r>
      <w:r>
        <w:rPr>
          <w:vertAlign w:val="subscript"/>
        </w:rPr>
        <w:t>1</w:t>
      </w:r>
      <w:r w:rsidRPr="003D7F67">
        <w:t xml:space="preserve">: </w:t>
      </w:r>
      <w:r w:rsidR="00EB0B2F" w:rsidRPr="003D7F67">
        <w:rPr>
          <w:position w:val="-10"/>
        </w:rPr>
        <w:object w:dxaOrig="1180" w:dyaOrig="340" w14:anchorId="61363D79">
          <v:shape id="_x0000_i1065" type="#_x0000_t75" style="width:59.25pt;height:17.25pt" o:ole="">
            <v:imagedata r:id="rId16" o:title=""/>
          </v:shape>
          <o:OLEObject Type="Embed" ProgID="Equation.3" ShapeID="_x0000_i1065" DrawAspect="Content" ObjectID="_1601164719" r:id="rId17"/>
        </w:object>
      </w:r>
    </w:p>
    <w:p w14:paraId="6F544F77" w14:textId="4737D612" w:rsidR="00B03E61" w:rsidRPr="00B03E61" w:rsidRDefault="00B03E61" w:rsidP="008C1D93">
      <w:pPr>
        <w:spacing w:line="240" w:lineRule="auto"/>
      </w:pPr>
      <w:r w:rsidRPr="00B03E61">
        <w:t xml:space="preserve">The sample means for the red heads and others are (9+8+10+7)/4 = </w:t>
      </w:r>
      <w:r w:rsidR="00660A89">
        <w:t>8.5</w:t>
      </w:r>
      <w:r w:rsidRPr="00B03E61">
        <w:t xml:space="preserve"> and (3+3+4+3)/4 = 3.25, respectively.</w:t>
      </w:r>
    </w:p>
    <w:p w14:paraId="64BFEF27" w14:textId="54B32BB8" w:rsidR="005B74A8" w:rsidRPr="005D4B18" w:rsidRDefault="005B74A8" w:rsidP="005B74A8">
      <w:pPr>
        <w:spacing w:line="240" w:lineRule="auto"/>
        <w:rPr>
          <w:b/>
        </w:rPr>
      </w:pPr>
      <w:r w:rsidRPr="005D4B18">
        <w:rPr>
          <w:b/>
        </w:rPr>
        <w:t>Sum of Squares (</w:t>
      </w:r>
      <w:r>
        <w:rPr>
          <w:b/>
        </w:rPr>
        <w:t>Red Heads</w:t>
      </w:r>
      <w:r w:rsidRPr="005D4B18">
        <w:rPr>
          <w:b/>
        </w:rPr>
        <w:t>)</w:t>
      </w:r>
    </w:p>
    <w:p w14:paraId="5B85548E" w14:textId="483CC4D4" w:rsidR="005B74A8" w:rsidRDefault="006A07D3" w:rsidP="005B74A8">
      <w:pPr>
        <w:spacing w:after="0" w:line="240" w:lineRule="auto"/>
      </w:pPr>
      <w:r w:rsidRPr="00B3475C">
        <w:rPr>
          <w:position w:val="-24"/>
        </w:rPr>
        <w:object w:dxaOrig="2780" w:dyaOrig="740" w14:anchorId="3EF94EE7">
          <v:shape id="_x0000_i1056" type="#_x0000_t75" style="width:138.75pt;height:36.75pt" o:ole="">
            <v:imagedata r:id="rId18" o:title=""/>
          </v:shape>
          <o:OLEObject Type="Embed" ProgID="Equation.3" ShapeID="_x0000_i1056" DrawAspect="Content" ObjectID="_1601164720" r:id="rId19"/>
        </w:object>
      </w:r>
      <w:r>
        <w:br w:type="textWrapping" w:clear="all"/>
      </w:r>
      <w:r w:rsidR="005B74A8">
        <w:t xml:space="preserve">         </w:t>
      </w:r>
      <w:r w:rsidRPr="00B3475C">
        <w:rPr>
          <w:position w:val="-24"/>
        </w:rPr>
        <w:object w:dxaOrig="3879" w:dyaOrig="680" w14:anchorId="0CDB5491">
          <v:shape id="_x0000_i1055" type="#_x0000_t75" style="width:194.25pt;height:33.75pt" o:ole="">
            <v:imagedata r:id="rId20" o:title=""/>
          </v:shape>
          <o:OLEObject Type="Embed" ProgID="Equation.3" ShapeID="_x0000_i1055" DrawAspect="Content" ObjectID="_1601164721" r:id="rId21"/>
        </w:object>
      </w:r>
    </w:p>
    <w:p w14:paraId="2509A9B3" w14:textId="4FDBB92D" w:rsidR="005B74A8" w:rsidRDefault="005B74A8" w:rsidP="005B74A8">
      <w:pPr>
        <w:spacing w:after="0" w:line="240" w:lineRule="auto"/>
      </w:pPr>
      <w:r>
        <w:t xml:space="preserve">         </w:t>
      </w:r>
      <w:r w:rsidR="00237B16" w:rsidRPr="006A07D3">
        <w:rPr>
          <w:position w:val="-6"/>
        </w:rPr>
        <w:object w:dxaOrig="1219" w:dyaOrig="279" w14:anchorId="5547FB4B">
          <v:shape id="_x0000_i1057" type="#_x0000_t75" style="width:60.75pt;height:14.25pt" o:ole="">
            <v:imagedata r:id="rId22" o:title=""/>
          </v:shape>
          <o:OLEObject Type="Embed" ProgID="Equation.3" ShapeID="_x0000_i1057" DrawAspect="Content" ObjectID="_1601164722" r:id="rId23"/>
        </w:object>
      </w:r>
    </w:p>
    <w:p w14:paraId="7EBFF0E5" w14:textId="37416C8F" w:rsidR="005B74A8" w:rsidRDefault="006A07D3" w:rsidP="005B74A8">
      <w:pPr>
        <w:spacing w:after="0" w:line="240" w:lineRule="auto"/>
      </w:pPr>
      <w:r>
        <w:t xml:space="preserve">        </w:t>
      </w:r>
      <w:r w:rsidR="005B74A8">
        <w:t xml:space="preserve"> </w:t>
      </w:r>
      <w:r w:rsidR="000E78C0" w:rsidRPr="005D4B18">
        <w:rPr>
          <w:position w:val="-6"/>
        </w:rPr>
        <w:object w:dxaOrig="380" w:dyaOrig="279" w14:anchorId="45804410">
          <v:shape id="_x0000_i1058" type="#_x0000_t75" style="width:18.75pt;height:14.25pt" o:ole="">
            <v:imagedata r:id="rId24" o:title=""/>
          </v:shape>
          <o:OLEObject Type="Embed" ProgID="Equation.3" ShapeID="_x0000_i1058" DrawAspect="Content" ObjectID="_1601164723" r:id="rId25"/>
        </w:object>
      </w:r>
    </w:p>
    <w:p w14:paraId="1AF2C510" w14:textId="77777777" w:rsidR="008C1D93" w:rsidRPr="008C1D93" w:rsidRDefault="008C1D93" w:rsidP="008C1D93"/>
    <w:p w14:paraId="6FA92920" w14:textId="1C235CFC" w:rsidR="00237B16" w:rsidRPr="005D4B18" w:rsidRDefault="00237B16" w:rsidP="00237B16">
      <w:pPr>
        <w:spacing w:line="240" w:lineRule="auto"/>
        <w:rPr>
          <w:b/>
        </w:rPr>
      </w:pPr>
      <w:r w:rsidRPr="005D4B18">
        <w:rPr>
          <w:b/>
        </w:rPr>
        <w:t>Sum of Squares (</w:t>
      </w:r>
      <w:r>
        <w:rPr>
          <w:b/>
        </w:rPr>
        <w:t>Others</w:t>
      </w:r>
      <w:r w:rsidRPr="005D4B18">
        <w:rPr>
          <w:b/>
        </w:rPr>
        <w:t>)</w:t>
      </w:r>
    </w:p>
    <w:p w14:paraId="479BA98F" w14:textId="77777777" w:rsidR="00237B16" w:rsidRDefault="00391B85" w:rsidP="00237B16">
      <w:pPr>
        <w:spacing w:after="0" w:line="240" w:lineRule="auto"/>
      </w:pPr>
      <w:r w:rsidRPr="00B3475C">
        <w:rPr>
          <w:position w:val="-24"/>
        </w:rPr>
        <w:object w:dxaOrig="2799" w:dyaOrig="740" w14:anchorId="53E30E20">
          <v:shape id="_x0000_i1059" type="#_x0000_t75" style="width:140.25pt;height:36.75pt" o:ole="">
            <v:imagedata r:id="rId26" o:title=""/>
          </v:shape>
          <o:OLEObject Type="Embed" ProgID="Equation.3" ShapeID="_x0000_i1059" DrawAspect="Content" ObjectID="_1601164724" r:id="rId27"/>
        </w:object>
      </w:r>
      <w:r w:rsidR="00237B16">
        <w:br w:type="textWrapping" w:clear="all"/>
        <w:t xml:space="preserve">         </w:t>
      </w:r>
      <w:r w:rsidRPr="00B3475C">
        <w:rPr>
          <w:position w:val="-24"/>
        </w:rPr>
        <w:object w:dxaOrig="3640" w:dyaOrig="680" w14:anchorId="48A1B41F">
          <v:shape id="_x0000_i1060" type="#_x0000_t75" style="width:182.25pt;height:33.75pt" o:ole="">
            <v:imagedata r:id="rId28" o:title=""/>
          </v:shape>
          <o:OLEObject Type="Embed" ProgID="Equation.3" ShapeID="_x0000_i1060" DrawAspect="Content" ObjectID="_1601164725" r:id="rId29"/>
        </w:object>
      </w:r>
    </w:p>
    <w:p w14:paraId="39C4B33C" w14:textId="77777777" w:rsidR="00237B16" w:rsidRDefault="00237B16" w:rsidP="00237B16">
      <w:pPr>
        <w:spacing w:after="0" w:line="240" w:lineRule="auto"/>
      </w:pPr>
      <w:r>
        <w:t xml:space="preserve">         </w:t>
      </w:r>
      <w:r w:rsidR="00391B85" w:rsidRPr="006A07D3">
        <w:rPr>
          <w:position w:val="-6"/>
        </w:rPr>
        <w:object w:dxaOrig="1260" w:dyaOrig="279" w14:anchorId="7E87E293">
          <v:shape id="_x0000_i1061" type="#_x0000_t75" style="width:63pt;height:14.25pt" o:ole="">
            <v:imagedata r:id="rId30" o:title=""/>
          </v:shape>
          <o:OLEObject Type="Embed" ProgID="Equation.3" ShapeID="_x0000_i1061" DrawAspect="Content" ObjectID="_1601164726" r:id="rId31"/>
        </w:object>
      </w:r>
    </w:p>
    <w:p w14:paraId="4A1CC7EF" w14:textId="77777777" w:rsidR="00237B16" w:rsidRDefault="00237B16" w:rsidP="00237B16">
      <w:pPr>
        <w:spacing w:after="0" w:line="240" w:lineRule="auto"/>
      </w:pPr>
      <w:r>
        <w:t xml:space="preserve">         </w:t>
      </w:r>
      <w:r w:rsidR="00391B85" w:rsidRPr="005D4B18">
        <w:rPr>
          <w:position w:val="-6"/>
        </w:rPr>
        <w:object w:dxaOrig="680" w:dyaOrig="279" w14:anchorId="3E0C0F06">
          <v:shape id="_x0000_i1062" type="#_x0000_t75" style="width:33.75pt;height:14.25pt" o:ole="">
            <v:imagedata r:id="rId32" o:title=""/>
          </v:shape>
          <o:OLEObject Type="Embed" ProgID="Equation.3" ShapeID="_x0000_i1062" DrawAspect="Content" ObjectID="_1601164727" r:id="rId33"/>
        </w:object>
      </w:r>
    </w:p>
    <w:p w14:paraId="450B6183" w14:textId="3927397F" w:rsidR="008C1D93" w:rsidRDefault="008C1D93"/>
    <w:p w14:paraId="18490366" w14:textId="77777777" w:rsidR="00E66C6A" w:rsidRDefault="0007184B">
      <w:r w:rsidRPr="00391B85">
        <w:rPr>
          <w:position w:val="-76"/>
        </w:rPr>
        <w:object w:dxaOrig="7020" w:dyaOrig="1180" w14:anchorId="15534B57">
          <v:shape id="_x0000_i1066" type="#_x0000_t75" style="width:351pt;height:59.25pt" o:ole="">
            <v:imagedata r:id="rId34" o:title=""/>
          </v:shape>
          <o:OLEObject Type="Embed" ProgID="Equation.3" ShapeID="_x0000_i1066" DrawAspect="Content" ObjectID="_1601164728" r:id="rId35"/>
        </w:object>
      </w:r>
    </w:p>
    <w:p w14:paraId="0B4BAAA9" w14:textId="77777777" w:rsidR="00DC168F" w:rsidRDefault="003D7F67">
      <w:r w:rsidRPr="00DC168F">
        <w:rPr>
          <w:position w:val="-10"/>
        </w:rPr>
        <w:object w:dxaOrig="3159" w:dyaOrig="340" w14:anchorId="3102FFB3">
          <v:shape id="_x0000_i1063" type="#_x0000_t75" style="width:158.25pt;height:17.25pt" o:ole="">
            <v:imagedata r:id="rId36" o:title=""/>
          </v:shape>
          <o:OLEObject Type="Embed" ProgID="Equation.3" ShapeID="_x0000_i1063" DrawAspect="Content" ObjectID="_1601164729" r:id="rId37"/>
        </w:object>
      </w:r>
    </w:p>
    <w:p w14:paraId="4414267D" w14:textId="77777777" w:rsidR="00E66C6A" w:rsidRDefault="00E66C6A"/>
    <w:p w14:paraId="30D5A25E" w14:textId="35943362" w:rsidR="00BE783B" w:rsidRDefault="00EB0B2F">
      <w:r>
        <w:t>The one-tailed critical t value at 5% level is</w:t>
      </w:r>
      <w:r w:rsidR="00977F14">
        <w:t xml:space="preserve"> </w:t>
      </w:r>
      <w:r w:rsidR="00E836EE">
        <w:t>1.943</w:t>
      </w:r>
    </w:p>
    <w:p w14:paraId="08A28EA3" w14:textId="0438436D" w:rsidR="00E836EE" w:rsidRDefault="00977F14">
      <w:r>
        <w:t xml:space="preserve">Since </w:t>
      </w:r>
      <w:r w:rsidR="00B35976">
        <w:t>7.58</w:t>
      </w:r>
      <w:r>
        <w:t xml:space="preserve"> &gt; 1.943, we reject the null hypothesis.</w:t>
      </w:r>
    </w:p>
    <w:p w14:paraId="0F80B2DE" w14:textId="19D4FEBE" w:rsidR="00977F14" w:rsidRDefault="000E111A">
      <w:r>
        <w:t>A t test of the difference between means produced a statistically significant result (</w:t>
      </w:r>
      <w:proofErr w:type="gramStart"/>
      <w:r>
        <w:t>t(</w:t>
      </w:r>
      <w:proofErr w:type="gramEnd"/>
      <w:r>
        <w:t xml:space="preserve">6) = </w:t>
      </w:r>
      <w:r w:rsidR="00B35976">
        <w:t>7.58</w:t>
      </w:r>
      <w:r>
        <w:t>, p &lt; .05).</w:t>
      </w:r>
    </w:p>
    <w:p w14:paraId="0051F684" w14:textId="02F75AAB" w:rsidR="007D5A9D" w:rsidRDefault="00E84524">
      <w:r>
        <w:rPr>
          <w:b/>
          <w:i/>
        </w:rPr>
        <w:t>The</w:t>
      </w:r>
      <w:r w:rsidRPr="00B74866">
        <w:rPr>
          <w:b/>
          <w:i/>
        </w:rPr>
        <w:t xml:space="preserve"> researcher</w:t>
      </w:r>
      <w:r>
        <w:rPr>
          <w:b/>
          <w:i/>
        </w:rPr>
        <w:t xml:space="preserve"> may </w:t>
      </w:r>
      <w:r w:rsidRPr="00B74866">
        <w:rPr>
          <w:b/>
          <w:i/>
        </w:rPr>
        <w:t>conclude that red-headed people have hotter tempers</w:t>
      </w:r>
      <w:r>
        <w:rPr>
          <w:b/>
          <w:i/>
        </w:rPr>
        <w:t>.</w:t>
      </w:r>
    </w:p>
    <w:p w14:paraId="5E53888B" w14:textId="45AA1D4E" w:rsidR="00BE783B" w:rsidRDefault="00BE783B"/>
    <w:p w14:paraId="4BB44D80" w14:textId="5F0DF6C6" w:rsidR="00BE783B" w:rsidRDefault="00BE783B"/>
    <w:p w14:paraId="35C0EA83" w14:textId="7CF50006" w:rsidR="00BE783B" w:rsidRDefault="0016461D">
      <w:r>
        <w:t xml:space="preserve">3. </w:t>
      </w:r>
      <w:r w:rsidR="00B168F7">
        <w:t xml:space="preserve">  </w:t>
      </w:r>
      <w:r>
        <w:t xml:space="preserve">The president of Faber College is worried, as always, about having enough money to pay the pricey salaries of his faculty. He has talked with the football coach and the coach thinks that the Faber Aardvarks can win eight games this year. Below are data on the number of games won and the total gate receipts for recent years, as well as intermediate values. </w:t>
      </w:r>
      <w:r w:rsidRPr="0016461D">
        <w:rPr>
          <w:b/>
          <w:i/>
        </w:rPr>
        <w:t xml:space="preserve">Predict next year’s gate if the Aardvarks win eight games. Provide a complete interpretation of the results. </w:t>
      </w:r>
      <w:r w:rsidRPr="0016461D">
        <w:rPr>
          <w:b/>
        </w:rPr>
        <w:t>SHOW YOUR WORK.</w:t>
      </w:r>
      <w:r>
        <w:t xml:space="preserve"> (10pts)</w:t>
      </w:r>
    </w:p>
    <w:p w14:paraId="7EF80150" w14:textId="0B576642" w:rsidR="0016461D" w:rsidRDefault="0016461D"/>
    <w:p w14:paraId="32FA9FC2" w14:textId="70BB0BF3" w:rsidR="0016461D" w:rsidRDefault="0016461D">
      <w:pPr>
        <w:rPr>
          <w:u w:val="single"/>
        </w:rPr>
      </w:pPr>
      <w:r w:rsidRPr="0016461D">
        <w:rPr>
          <w:u w:val="single"/>
        </w:rPr>
        <w:tab/>
        <w:t>Year</w:t>
      </w:r>
      <w:r w:rsidRPr="0016461D">
        <w:rPr>
          <w:u w:val="single"/>
        </w:rPr>
        <w:tab/>
      </w:r>
      <w:r w:rsidRPr="0016461D">
        <w:rPr>
          <w:u w:val="single"/>
        </w:rPr>
        <w:tab/>
      </w:r>
      <w:r w:rsidRPr="0016461D">
        <w:rPr>
          <w:u w:val="single"/>
        </w:rPr>
        <w:tab/>
        <w:t>Games Won</w:t>
      </w:r>
      <w:r w:rsidRPr="0016461D">
        <w:rPr>
          <w:u w:val="single"/>
        </w:rPr>
        <w:tab/>
      </w:r>
      <w:r w:rsidRPr="0016461D">
        <w:rPr>
          <w:u w:val="single"/>
        </w:rPr>
        <w:tab/>
      </w:r>
      <w:r w:rsidRPr="0016461D">
        <w:rPr>
          <w:u w:val="single"/>
        </w:rPr>
        <w:tab/>
        <w:t>Gate Receipts (million $)</w:t>
      </w:r>
      <w:r w:rsidRPr="0016461D">
        <w:rPr>
          <w:u w:val="single"/>
        </w:rPr>
        <w:tab/>
      </w:r>
    </w:p>
    <w:p w14:paraId="52C65B2B" w14:textId="12F3F3D6" w:rsidR="0016461D" w:rsidRDefault="0016461D" w:rsidP="0016461D">
      <w:pPr>
        <w:spacing w:line="240" w:lineRule="auto"/>
      </w:pPr>
      <w:r>
        <w:tab/>
        <w:t>2013</w:t>
      </w:r>
      <w:r>
        <w:tab/>
      </w:r>
      <w:r>
        <w:tab/>
      </w:r>
      <w:r>
        <w:tab/>
        <w:t xml:space="preserve">    4</w:t>
      </w:r>
      <w:r>
        <w:tab/>
      </w:r>
      <w:r>
        <w:tab/>
      </w:r>
      <w:r>
        <w:tab/>
      </w:r>
      <w:r>
        <w:tab/>
      </w:r>
      <w:r>
        <w:tab/>
        <w:t>1.6</w:t>
      </w:r>
      <w:r>
        <w:tab/>
      </w:r>
      <w:r>
        <w:tab/>
      </w:r>
      <w:r>
        <w:tab/>
      </w:r>
    </w:p>
    <w:p w14:paraId="33DE24CC" w14:textId="66EA4C80" w:rsidR="0016461D" w:rsidRDefault="0016461D" w:rsidP="0016461D">
      <w:pPr>
        <w:spacing w:line="240" w:lineRule="auto"/>
      </w:pPr>
      <w:r>
        <w:tab/>
        <w:t>2012</w:t>
      </w:r>
      <w:r>
        <w:tab/>
      </w:r>
      <w:r>
        <w:tab/>
      </w:r>
      <w:r>
        <w:tab/>
        <w:t xml:space="preserve">    3</w:t>
      </w:r>
      <w:r>
        <w:tab/>
      </w:r>
      <w:r>
        <w:tab/>
      </w:r>
      <w:r>
        <w:tab/>
      </w:r>
      <w:r>
        <w:tab/>
      </w:r>
      <w:r>
        <w:tab/>
        <w:t>3.4</w:t>
      </w:r>
    </w:p>
    <w:p w14:paraId="4585BECA" w14:textId="7113ACDF" w:rsidR="0016461D" w:rsidRDefault="0016461D" w:rsidP="0016461D">
      <w:pPr>
        <w:spacing w:line="240" w:lineRule="auto"/>
      </w:pPr>
      <w:r>
        <w:tab/>
        <w:t>2011</w:t>
      </w:r>
      <w:r>
        <w:tab/>
      </w:r>
      <w:r>
        <w:tab/>
      </w:r>
      <w:r>
        <w:tab/>
        <w:t xml:space="preserve">    5</w:t>
      </w:r>
      <w:r>
        <w:tab/>
      </w:r>
      <w:r>
        <w:tab/>
      </w:r>
      <w:r>
        <w:tab/>
      </w:r>
      <w:r>
        <w:tab/>
      </w:r>
      <w:r>
        <w:tab/>
      </w:r>
      <w:r w:rsidR="0097281E">
        <w:t>2.6</w:t>
      </w:r>
    </w:p>
    <w:p w14:paraId="1ADBCCD8" w14:textId="4C5475AD" w:rsidR="0097281E" w:rsidRDefault="0097281E" w:rsidP="0016461D">
      <w:pPr>
        <w:spacing w:line="240" w:lineRule="auto"/>
      </w:pPr>
      <w:r>
        <w:tab/>
        <w:t>2010</w:t>
      </w:r>
      <w:r>
        <w:tab/>
      </w:r>
      <w:r>
        <w:tab/>
      </w:r>
      <w:r>
        <w:tab/>
        <w:t xml:space="preserve">    8</w:t>
      </w:r>
      <w:r>
        <w:tab/>
      </w:r>
      <w:r>
        <w:tab/>
      </w:r>
      <w:r>
        <w:tab/>
      </w:r>
      <w:r>
        <w:tab/>
      </w:r>
      <w:r>
        <w:tab/>
        <w:t>4.5</w:t>
      </w:r>
      <w:r>
        <w:tab/>
      </w:r>
    </w:p>
    <w:p w14:paraId="5F335D6A" w14:textId="5AB835BA" w:rsidR="0097281E" w:rsidRDefault="0097281E" w:rsidP="0016461D">
      <w:pPr>
        <w:spacing w:line="240" w:lineRule="auto"/>
      </w:pPr>
      <w:r>
        <w:tab/>
        <w:t>2009</w:t>
      </w:r>
      <w:r>
        <w:tab/>
      </w:r>
      <w:r>
        <w:tab/>
      </w:r>
      <w:r>
        <w:tab/>
        <w:t xml:space="preserve">    6</w:t>
      </w:r>
      <w:r>
        <w:tab/>
      </w:r>
      <w:r>
        <w:tab/>
      </w:r>
      <w:r>
        <w:tab/>
      </w:r>
      <w:r>
        <w:tab/>
      </w:r>
      <w:r>
        <w:tab/>
        <w:t>4.2</w:t>
      </w:r>
    </w:p>
    <w:p w14:paraId="67F20319" w14:textId="225F91A1" w:rsidR="0097281E" w:rsidRDefault="0097281E" w:rsidP="0016461D">
      <w:pPr>
        <w:spacing w:line="240" w:lineRule="auto"/>
      </w:pPr>
      <w:r>
        <w:tab/>
        <w:t>2008</w:t>
      </w:r>
      <w:r>
        <w:tab/>
      </w:r>
      <w:r>
        <w:tab/>
      </w:r>
      <w:r>
        <w:tab/>
        <w:t xml:space="preserve">    10</w:t>
      </w:r>
      <w:r>
        <w:tab/>
      </w:r>
      <w:r>
        <w:tab/>
      </w:r>
      <w:r>
        <w:tab/>
      </w:r>
      <w:r>
        <w:tab/>
      </w:r>
      <w:r>
        <w:tab/>
        <w:t>5.6</w:t>
      </w:r>
    </w:p>
    <w:p w14:paraId="47628EC0" w14:textId="2B0B3D9C" w:rsidR="0097281E" w:rsidRDefault="0097281E" w:rsidP="0016461D">
      <w:pPr>
        <w:spacing w:line="240" w:lineRule="auto"/>
      </w:pPr>
    </w:p>
    <w:p w14:paraId="2888443D" w14:textId="5B23E762" w:rsidR="00F63F4D" w:rsidRPr="008A36F6" w:rsidRDefault="00F63F4D" w:rsidP="0016461D">
      <w:pPr>
        <w:spacing w:line="240" w:lineRule="auto"/>
        <w:rPr>
          <w:b/>
        </w:rPr>
      </w:pPr>
      <w:r w:rsidRPr="008A36F6">
        <w:rPr>
          <w:b/>
        </w:rPr>
        <w:t>Computation:</w:t>
      </w:r>
    </w:p>
    <w:p w14:paraId="4B4AB39B" w14:textId="0A7DE6D0" w:rsidR="008A36F6" w:rsidRDefault="008A36F6" w:rsidP="0016461D">
      <w:pPr>
        <w:spacing w:line="240" w:lineRule="auto"/>
      </w:pPr>
      <w:r>
        <w:rPr>
          <w:noProof/>
        </w:rPr>
        <w:lastRenderedPageBreak/>
        <w:drawing>
          <wp:inline distT="0" distB="0" distL="0" distR="0" wp14:anchorId="1B0C7402" wp14:editId="2E21AB0E">
            <wp:extent cx="4572000" cy="274320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10208DA" w14:textId="03F06010" w:rsidR="008A36F6" w:rsidRDefault="008A36F6" w:rsidP="0016461D">
      <w:pPr>
        <w:spacing w:line="240" w:lineRule="auto"/>
      </w:pPr>
      <w:r>
        <w:t>The scatterplot indicates that the points approximate a straight line with a positive slope.</w:t>
      </w:r>
      <w:r w:rsidR="00001DE2">
        <w:t xml:space="preserve">  On the basis of the scatterplot, the least square regression line will be used to predict the next year’s gate.</w:t>
      </w:r>
    </w:p>
    <w:p w14:paraId="661A5C9F" w14:textId="77777777" w:rsidR="008A36F6" w:rsidRDefault="008A36F6" w:rsidP="0016461D">
      <w:pPr>
        <w:spacing w:line="240" w:lineRule="auto"/>
      </w:pPr>
    </w:p>
    <w:p w14:paraId="388B22C3" w14:textId="77777777" w:rsidR="00963CAB" w:rsidRDefault="00963CAB" w:rsidP="0016461D">
      <w:pPr>
        <w:spacing w:line="240" w:lineRule="auto"/>
      </w:pPr>
    </w:p>
    <w:p w14:paraId="4CC16616" w14:textId="77777777" w:rsidR="00963CAB" w:rsidRDefault="00963CAB" w:rsidP="0016461D">
      <w:pPr>
        <w:spacing w:line="240" w:lineRule="auto"/>
      </w:pPr>
    </w:p>
    <w:tbl>
      <w:tblPr>
        <w:tblW w:w="8745" w:type="dxa"/>
        <w:tblInd w:w="93" w:type="dxa"/>
        <w:tblLook w:val="04A0" w:firstRow="1" w:lastRow="0" w:firstColumn="1" w:lastColumn="0" w:noHBand="0" w:noVBand="1"/>
      </w:tblPr>
      <w:tblGrid>
        <w:gridCol w:w="1545"/>
        <w:gridCol w:w="2160"/>
        <w:gridCol w:w="1541"/>
        <w:gridCol w:w="1706"/>
        <w:gridCol w:w="1793"/>
      </w:tblGrid>
      <w:tr w:rsidR="00F63F4D" w:rsidRPr="00F63F4D" w14:paraId="7DC5323C" w14:textId="77777777" w:rsidTr="00F63F4D">
        <w:trPr>
          <w:trHeight w:val="890"/>
        </w:trPr>
        <w:tc>
          <w:tcPr>
            <w:tcW w:w="15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BCAA1" w14:textId="77777777" w:rsidR="00F63F4D" w:rsidRPr="00F63F4D" w:rsidRDefault="00F63F4D" w:rsidP="00F63F4D">
            <w:pPr>
              <w:spacing w:after="0" w:line="240" w:lineRule="auto"/>
              <w:rPr>
                <w:rFonts w:ascii="Calibri" w:eastAsia="Times New Roman" w:hAnsi="Calibri" w:cs="Calibri"/>
                <w:color w:val="000000"/>
                <w:u w:val="single"/>
              </w:rPr>
            </w:pPr>
            <w:r w:rsidRPr="00F63F4D">
              <w:rPr>
                <w:rFonts w:ascii="Calibri" w:eastAsia="Times New Roman" w:hAnsi="Calibri" w:cs="Calibri"/>
                <w:color w:val="000000"/>
                <w:u w:val="single"/>
              </w:rPr>
              <w:t>Games Won, X</w:t>
            </w:r>
          </w:p>
        </w:tc>
        <w:tc>
          <w:tcPr>
            <w:tcW w:w="2160" w:type="dxa"/>
            <w:tcBorders>
              <w:top w:val="single" w:sz="4" w:space="0" w:color="auto"/>
              <w:left w:val="nil"/>
              <w:bottom w:val="single" w:sz="4" w:space="0" w:color="auto"/>
              <w:right w:val="single" w:sz="4" w:space="0" w:color="auto"/>
            </w:tcBorders>
            <w:shd w:val="clear" w:color="auto" w:fill="auto"/>
            <w:vAlign w:val="center"/>
            <w:hideMark/>
          </w:tcPr>
          <w:p w14:paraId="63395E59" w14:textId="77777777" w:rsidR="00F63F4D" w:rsidRPr="00F63F4D" w:rsidRDefault="00F63F4D" w:rsidP="00F63F4D">
            <w:pPr>
              <w:spacing w:after="0" w:line="240" w:lineRule="auto"/>
              <w:rPr>
                <w:rFonts w:ascii="Calibri" w:eastAsia="Times New Roman" w:hAnsi="Calibri" w:cs="Calibri"/>
                <w:color w:val="000000"/>
                <w:u w:val="single"/>
              </w:rPr>
            </w:pPr>
            <w:r w:rsidRPr="00F63F4D">
              <w:rPr>
                <w:rFonts w:ascii="Calibri" w:eastAsia="Times New Roman" w:hAnsi="Calibri" w:cs="Calibri"/>
                <w:color w:val="000000"/>
                <w:u w:val="single"/>
              </w:rPr>
              <w:t>Gate Receipts (million $), Y</w:t>
            </w:r>
          </w:p>
        </w:tc>
        <w:tc>
          <w:tcPr>
            <w:tcW w:w="1541" w:type="dxa"/>
            <w:tcBorders>
              <w:top w:val="single" w:sz="4" w:space="0" w:color="auto"/>
              <w:left w:val="nil"/>
              <w:bottom w:val="single" w:sz="4" w:space="0" w:color="auto"/>
              <w:right w:val="single" w:sz="4" w:space="0" w:color="auto"/>
            </w:tcBorders>
            <w:shd w:val="clear" w:color="auto" w:fill="auto"/>
            <w:noWrap/>
            <w:vAlign w:val="bottom"/>
            <w:hideMark/>
          </w:tcPr>
          <w:p w14:paraId="2AE570B3" w14:textId="77777777" w:rsidR="00F63F4D" w:rsidRPr="00F63F4D" w:rsidRDefault="00F63F4D" w:rsidP="00F63F4D">
            <w:pPr>
              <w:spacing w:after="0" w:line="240" w:lineRule="auto"/>
              <w:rPr>
                <w:rFonts w:ascii="Calibri" w:eastAsia="Times New Roman" w:hAnsi="Calibri" w:cs="Calibri"/>
                <w:color w:val="000000"/>
              </w:rPr>
            </w:pPr>
            <w:r w:rsidRPr="00F63F4D">
              <w:rPr>
                <w:rFonts w:ascii="Calibri" w:eastAsia="Times New Roman" w:hAnsi="Calibri" w:cs="Calibri"/>
                <w:color w:val="000000"/>
              </w:rPr>
              <w:t>X</w:t>
            </w:r>
            <w:r w:rsidRPr="00F63F4D">
              <w:rPr>
                <w:rFonts w:ascii="Calibri" w:eastAsia="Times New Roman" w:hAnsi="Calibri" w:cs="Calibri"/>
                <w:color w:val="000000"/>
                <w:vertAlign w:val="superscript"/>
              </w:rPr>
              <w:t>2</w:t>
            </w:r>
          </w:p>
        </w:tc>
        <w:tc>
          <w:tcPr>
            <w:tcW w:w="1706" w:type="dxa"/>
            <w:tcBorders>
              <w:top w:val="single" w:sz="4" w:space="0" w:color="auto"/>
              <w:left w:val="nil"/>
              <w:bottom w:val="single" w:sz="4" w:space="0" w:color="auto"/>
              <w:right w:val="single" w:sz="4" w:space="0" w:color="auto"/>
            </w:tcBorders>
            <w:shd w:val="clear" w:color="auto" w:fill="auto"/>
            <w:noWrap/>
            <w:vAlign w:val="bottom"/>
            <w:hideMark/>
          </w:tcPr>
          <w:p w14:paraId="3F2139E0" w14:textId="77777777" w:rsidR="00F63F4D" w:rsidRPr="00F63F4D" w:rsidRDefault="00F63F4D" w:rsidP="00F63F4D">
            <w:pPr>
              <w:spacing w:after="0" w:line="240" w:lineRule="auto"/>
              <w:rPr>
                <w:rFonts w:ascii="Calibri" w:eastAsia="Times New Roman" w:hAnsi="Calibri" w:cs="Calibri"/>
                <w:color w:val="000000"/>
              </w:rPr>
            </w:pPr>
            <w:r w:rsidRPr="00F63F4D">
              <w:rPr>
                <w:rFonts w:ascii="Calibri" w:eastAsia="Times New Roman" w:hAnsi="Calibri" w:cs="Calibri"/>
                <w:color w:val="000000"/>
              </w:rPr>
              <w:t>Y</w:t>
            </w:r>
            <w:r w:rsidRPr="00F63F4D">
              <w:rPr>
                <w:rFonts w:ascii="Calibri" w:eastAsia="Times New Roman" w:hAnsi="Calibri" w:cs="Calibri"/>
                <w:color w:val="000000"/>
                <w:vertAlign w:val="superscript"/>
              </w:rPr>
              <w:t>2</w:t>
            </w:r>
          </w:p>
        </w:tc>
        <w:tc>
          <w:tcPr>
            <w:tcW w:w="1793" w:type="dxa"/>
            <w:tcBorders>
              <w:top w:val="single" w:sz="4" w:space="0" w:color="auto"/>
              <w:left w:val="nil"/>
              <w:bottom w:val="single" w:sz="4" w:space="0" w:color="auto"/>
              <w:right w:val="single" w:sz="4" w:space="0" w:color="auto"/>
            </w:tcBorders>
            <w:shd w:val="clear" w:color="auto" w:fill="auto"/>
            <w:noWrap/>
            <w:vAlign w:val="bottom"/>
            <w:hideMark/>
          </w:tcPr>
          <w:p w14:paraId="78B61EB6" w14:textId="77777777" w:rsidR="00F63F4D" w:rsidRPr="00F63F4D" w:rsidRDefault="00F63F4D" w:rsidP="00F63F4D">
            <w:pPr>
              <w:spacing w:after="0" w:line="240" w:lineRule="auto"/>
              <w:rPr>
                <w:rFonts w:ascii="Calibri" w:eastAsia="Times New Roman" w:hAnsi="Calibri" w:cs="Calibri"/>
                <w:color w:val="000000"/>
              </w:rPr>
            </w:pPr>
            <w:r w:rsidRPr="00F63F4D">
              <w:rPr>
                <w:rFonts w:ascii="Calibri" w:eastAsia="Times New Roman" w:hAnsi="Calibri" w:cs="Calibri"/>
                <w:color w:val="000000"/>
              </w:rPr>
              <w:t>XY</w:t>
            </w:r>
          </w:p>
        </w:tc>
      </w:tr>
      <w:tr w:rsidR="00F63F4D" w:rsidRPr="00F63F4D" w14:paraId="1985A5A4" w14:textId="77777777" w:rsidTr="00F63F4D">
        <w:trPr>
          <w:trHeight w:val="314"/>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11252D66"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4</w:t>
            </w:r>
          </w:p>
        </w:tc>
        <w:tc>
          <w:tcPr>
            <w:tcW w:w="2160" w:type="dxa"/>
            <w:tcBorders>
              <w:top w:val="nil"/>
              <w:left w:val="nil"/>
              <w:bottom w:val="single" w:sz="4" w:space="0" w:color="auto"/>
              <w:right w:val="single" w:sz="4" w:space="0" w:color="auto"/>
            </w:tcBorders>
            <w:shd w:val="clear" w:color="auto" w:fill="auto"/>
            <w:noWrap/>
            <w:vAlign w:val="center"/>
            <w:hideMark/>
          </w:tcPr>
          <w:p w14:paraId="5A4B506F"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1.6</w:t>
            </w:r>
          </w:p>
        </w:tc>
        <w:tc>
          <w:tcPr>
            <w:tcW w:w="1541" w:type="dxa"/>
            <w:tcBorders>
              <w:top w:val="nil"/>
              <w:left w:val="nil"/>
              <w:bottom w:val="single" w:sz="4" w:space="0" w:color="auto"/>
              <w:right w:val="single" w:sz="4" w:space="0" w:color="auto"/>
            </w:tcBorders>
            <w:shd w:val="clear" w:color="auto" w:fill="auto"/>
            <w:noWrap/>
            <w:vAlign w:val="bottom"/>
            <w:hideMark/>
          </w:tcPr>
          <w:p w14:paraId="16599CE0"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16</w:t>
            </w:r>
          </w:p>
        </w:tc>
        <w:tc>
          <w:tcPr>
            <w:tcW w:w="1706" w:type="dxa"/>
            <w:tcBorders>
              <w:top w:val="nil"/>
              <w:left w:val="nil"/>
              <w:bottom w:val="single" w:sz="4" w:space="0" w:color="auto"/>
              <w:right w:val="single" w:sz="4" w:space="0" w:color="auto"/>
            </w:tcBorders>
            <w:shd w:val="clear" w:color="auto" w:fill="auto"/>
            <w:noWrap/>
            <w:vAlign w:val="bottom"/>
            <w:hideMark/>
          </w:tcPr>
          <w:p w14:paraId="06E3FC18"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2.56</w:t>
            </w:r>
          </w:p>
        </w:tc>
        <w:tc>
          <w:tcPr>
            <w:tcW w:w="1793" w:type="dxa"/>
            <w:tcBorders>
              <w:top w:val="nil"/>
              <w:left w:val="nil"/>
              <w:bottom w:val="single" w:sz="4" w:space="0" w:color="auto"/>
              <w:right w:val="single" w:sz="4" w:space="0" w:color="auto"/>
            </w:tcBorders>
            <w:shd w:val="clear" w:color="auto" w:fill="auto"/>
            <w:noWrap/>
            <w:vAlign w:val="bottom"/>
            <w:hideMark/>
          </w:tcPr>
          <w:p w14:paraId="734AD977"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6.4</w:t>
            </w:r>
          </w:p>
        </w:tc>
      </w:tr>
      <w:tr w:rsidR="00F63F4D" w:rsidRPr="00F63F4D" w14:paraId="473C161B" w14:textId="77777777" w:rsidTr="00F63F4D">
        <w:trPr>
          <w:trHeight w:val="314"/>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37303E59"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3</w:t>
            </w:r>
          </w:p>
        </w:tc>
        <w:tc>
          <w:tcPr>
            <w:tcW w:w="2160" w:type="dxa"/>
            <w:tcBorders>
              <w:top w:val="nil"/>
              <w:left w:val="nil"/>
              <w:bottom w:val="single" w:sz="4" w:space="0" w:color="auto"/>
              <w:right w:val="single" w:sz="4" w:space="0" w:color="auto"/>
            </w:tcBorders>
            <w:shd w:val="clear" w:color="auto" w:fill="auto"/>
            <w:noWrap/>
            <w:vAlign w:val="center"/>
            <w:hideMark/>
          </w:tcPr>
          <w:p w14:paraId="50D4B7E5"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3.4</w:t>
            </w:r>
          </w:p>
        </w:tc>
        <w:tc>
          <w:tcPr>
            <w:tcW w:w="1541" w:type="dxa"/>
            <w:tcBorders>
              <w:top w:val="nil"/>
              <w:left w:val="nil"/>
              <w:bottom w:val="single" w:sz="4" w:space="0" w:color="auto"/>
              <w:right w:val="single" w:sz="4" w:space="0" w:color="auto"/>
            </w:tcBorders>
            <w:shd w:val="clear" w:color="auto" w:fill="auto"/>
            <w:noWrap/>
            <w:vAlign w:val="bottom"/>
            <w:hideMark/>
          </w:tcPr>
          <w:p w14:paraId="0B9FA4AF"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9</w:t>
            </w:r>
          </w:p>
        </w:tc>
        <w:tc>
          <w:tcPr>
            <w:tcW w:w="1706" w:type="dxa"/>
            <w:tcBorders>
              <w:top w:val="nil"/>
              <w:left w:val="nil"/>
              <w:bottom w:val="single" w:sz="4" w:space="0" w:color="auto"/>
              <w:right w:val="single" w:sz="4" w:space="0" w:color="auto"/>
            </w:tcBorders>
            <w:shd w:val="clear" w:color="auto" w:fill="auto"/>
            <w:noWrap/>
            <w:vAlign w:val="bottom"/>
            <w:hideMark/>
          </w:tcPr>
          <w:p w14:paraId="067D94E9"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11.56</w:t>
            </w:r>
          </w:p>
        </w:tc>
        <w:tc>
          <w:tcPr>
            <w:tcW w:w="1793" w:type="dxa"/>
            <w:tcBorders>
              <w:top w:val="nil"/>
              <w:left w:val="nil"/>
              <w:bottom w:val="single" w:sz="4" w:space="0" w:color="auto"/>
              <w:right w:val="single" w:sz="4" w:space="0" w:color="auto"/>
            </w:tcBorders>
            <w:shd w:val="clear" w:color="auto" w:fill="auto"/>
            <w:noWrap/>
            <w:vAlign w:val="bottom"/>
            <w:hideMark/>
          </w:tcPr>
          <w:p w14:paraId="1AC65F20"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10.2</w:t>
            </w:r>
          </w:p>
        </w:tc>
      </w:tr>
      <w:tr w:rsidR="00F63F4D" w:rsidRPr="00F63F4D" w14:paraId="108AD3DA" w14:textId="77777777" w:rsidTr="00F63F4D">
        <w:trPr>
          <w:trHeight w:val="314"/>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6728EE96"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5</w:t>
            </w:r>
          </w:p>
        </w:tc>
        <w:tc>
          <w:tcPr>
            <w:tcW w:w="2160" w:type="dxa"/>
            <w:tcBorders>
              <w:top w:val="nil"/>
              <w:left w:val="nil"/>
              <w:bottom w:val="single" w:sz="4" w:space="0" w:color="auto"/>
              <w:right w:val="single" w:sz="4" w:space="0" w:color="auto"/>
            </w:tcBorders>
            <w:shd w:val="clear" w:color="auto" w:fill="auto"/>
            <w:noWrap/>
            <w:vAlign w:val="center"/>
            <w:hideMark/>
          </w:tcPr>
          <w:p w14:paraId="2855D619"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2.6</w:t>
            </w:r>
          </w:p>
        </w:tc>
        <w:tc>
          <w:tcPr>
            <w:tcW w:w="1541" w:type="dxa"/>
            <w:tcBorders>
              <w:top w:val="nil"/>
              <w:left w:val="nil"/>
              <w:bottom w:val="single" w:sz="4" w:space="0" w:color="auto"/>
              <w:right w:val="single" w:sz="4" w:space="0" w:color="auto"/>
            </w:tcBorders>
            <w:shd w:val="clear" w:color="auto" w:fill="auto"/>
            <w:noWrap/>
            <w:vAlign w:val="bottom"/>
            <w:hideMark/>
          </w:tcPr>
          <w:p w14:paraId="00033C40"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25</w:t>
            </w:r>
          </w:p>
        </w:tc>
        <w:tc>
          <w:tcPr>
            <w:tcW w:w="1706" w:type="dxa"/>
            <w:tcBorders>
              <w:top w:val="nil"/>
              <w:left w:val="nil"/>
              <w:bottom w:val="single" w:sz="4" w:space="0" w:color="auto"/>
              <w:right w:val="single" w:sz="4" w:space="0" w:color="auto"/>
            </w:tcBorders>
            <w:shd w:val="clear" w:color="auto" w:fill="auto"/>
            <w:noWrap/>
            <w:vAlign w:val="bottom"/>
            <w:hideMark/>
          </w:tcPr>
          <w:p w14:paraId="172B1B73"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6.76</w:t>
            </w:r>
          </w:p>
        </w:tc>
        <w:tc>
          <w:tcPr>
            <w:tcW w:w="1793" w:type="dxa"/>
            <w:tcBorders>
              <w:top w:val="nil"/>
              <w:left w:val="nil"/>
              <w:bottom w:val="single" w:sz="4" w:space="0" w:color="auto"/>
              <w:right w:val="single" w:sz="4" w:space="0" w:color="auto"/>
            </w:tcBorders>
            <w:shd w:val="clear" w:color="auto" w:fill="auto"/>
            <w:noWrap/>
            <w:vAlign w:val="bottom"/>
            <w:hideMark/>
          </w:tcPr>
          <w:p w14:paraId="6BC8C718"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13</w:t>
            </w:r>
          </w:p>
        </w:tc>
      </w:tr>
      <w:tr w:rsidR="00F63F4D" w:rsidRPr="00F63F4D" w14:paraId="67E56D85" w14:textId="77777777" w:rsidTr="00F63F4D">
        <w:trPr>
          <w:trHeight w:val="314"/>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38EE1242"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8</w:t>
            </w:r>
          </w:p>
        </w:tc>
        <w:tc>
          <w:tcPr>
            <w:tcW w:w="2160" w:type="dxa"/>
            <w:tcBorders>
              <w:top w:val="nil"/>
              <w:left w:val="nil"/>
              <w:bottom w:val="single" w:sz="4" w:space="0" w:color="auto"/>
              <w:right w:val="single" w:sz="4" w:space="0" w:color="auto"/>
            </w:tcBorders>
            <w:shd w:val="clear" w:color="auto" w:fill="auto"/>
            <w:noWrap/>
            <w:vAlign w:val="center"/>
            <w:hideMark/>
          </w:tcPr>
          <w:p w14:paraId="203F536F"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4.5</w:t>
            </w:r>
          </w:p>
        </w:tc>
        <w:tc>
          <w:tcPr>
            <w:tcW w:w="1541" w:type="dxa"/>
            <w:tcBorders>
              <w:top w:val="nil"/>
              <w:left w:val="nil"/>
              <w:bottom w:val="single" w:sz="4" w:space="0" w:color="auto"/>
              <w:right w:val="single" w:sz="4" w:space="0" w:color="auto"/>
            </w:tcBorders>
            <w:shd w:val="clear" w:color="auto" w:fill="auto"/>
            <w:noWrap/>
            <w:vAlign w:val="bottom"/>
            <w:hideMark/>
          </w:tcPr>
          <w:p w14:paraId="38707A8E"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64</w:t>
            </w:r>
          </w:p>
        </w:tc>
        <w:tc>
          <w:tcPr>
            <w:tcW w:w="1706" w:type="dxa"/>
            <w:tcBorders>
              <w:top w:val="nil"/>
              <w:left w:val="nil"/>
              <w:bottom w:val="single" w:sz="4" w:space="0" w:color="auto"/>
              <w:right w:val="single" w:sz="4" w:space="0" w:color="auto"/>
            </w:tcBorders>
            <w:shd w:val="clear" w:color="auto" w:fill="auto"/>
            <w:noWrap/>
            <w:vAlign w:val="bottom"/>
            <w:hideMark/>
          </w:tcPr>
          <w:p w14:paraId="4E1A5A06"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20.25</w:t>
            </w:r>
          </w:p>
        </w:tc>
        <w:tc>
          <w:tcPr>
            <w:tcW w:w="1793" w:type="dxa"/>
            <w:tcBorders>
              <w:top w:val="nil"/>
              <w:left w:val="nil"/>
              <w:bottom w:val="single" w:sz="4" w:space="0" w:color="auto"/>
              <w:right w:val="single" w:sz="4" w:space="0" w:color="auto"/>
            </w:tcBorders>
            <w:shd w:val="clear" w:color="auto" w:fill="auto"/>
            <w:noWrap/>
            <w:vAlign w:val="bottom"/>
            <w:hideMark/>
          </w:tcPr>
          <w:p w14:paraId="63FC7A1C"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36</w:t>
            </w:r>
          </w:p>
        </w:tc>
      </w:tr>
      <w:tr w:rsidR="00F63F4D" w:rsidRPr="00F63F4D" w14:paraId="6EF20682" w14:textId="77777777" w:rsidTr="00F63F4D">
        <w:trPr>
          <w:trHeight w:val="314"/>
        </w:trPr>
        <w:tc>
          <w:tcPr>
            <w:tcW w:w="1545" w:type="dxa"/>
            <w:tcBorders>
              <w:top w:val="nil"/>
              <w:left w:val="single" w:sz="4" w:space="0" w:color="auto"/>
              <w:bottom w:val="single" w:sz="4" w:space="0" w:color="auto"/>
              <w:right w:val="single" w:sz="4" w:space="0" w:color="auto"/>
            </w:tcBorders>
            <w:shd w:val="clear" w:color="auto" w:fill="auto"/>
            <w:noWrap/>
            <w:vAlign w:val="center"/>
            <w:hideMark/>
          </w:tcPr>
          <w:p w14:paraId="67A76FFD"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6</w:t>
            </w:r>
          </w:p>
        </w:tc>
        <w:tc>
          <w:tcPr>
            <w:tcW w:w="2160" w:type="dxa"/>
            <w:tcBorders>
              <w:top w:val="nil"/>
              <w:left w:val="nil"/>
              <w:bottom w:val="single" w:sz="4" w:space="0" w:color="auto"/>
              <w:right w:val="single" w:sz="4" w:space="0" w:color="auto"/>
            </w:tcBorders>
            <w:shd w:val="clear" w:color="auto" w:fill="auto"/>
            <w:noWrap/>
            <w:vAlign w:val="center"/>
            <w:hideMark/>
          </w:tcPr>
          <w:p w14:paraId="1D803399"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4.2</w:t>
            </w:r>
          </w:p>
        </w:tc>
        <w:tc>
          <w:tcPr>
            <w:tcW w:w="1541" w:type="dxa"/>
            <w:tcBorders>
              <w:top w:val="nil"/>
              <w:left w:val="nil"/>
              <w:bottom w:val="single" w:sz="4" w:space="0" w:color="auto"/>
              <w:right w:val="single" w:sz="4" w:space="0" w:color="auto"/>
            </w:tcBorders>
            <w:shd w:val="clear" w:color="auto" w:fill="auto"/>
            <w:noWrap/>
            <w:vAlign w:val="bottom"/>
            <w:hideMark/>
          </w:tcPr>
          <w:p w14:paraId="5A4843A1"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36</w:t>
            </w:r>
          </w:p>
        </w:tc>
        <w:tc>
          <w:tcPr>
            <w:tcW w:w="1706" w:type="dxa"/>
            <w:tcBorders>
              <w:top w:val="nil"/>
              <w:left w:val="nil"/>
              <w:bottom w:val="single" w:sz="4" w:space="0" w:color="auto"/>
              <w:right w:val="single" w:sz="4" w:space="0" w:color="auto"/>
            </w:tcBorders>
            <w:shd w:val="clear" w:color="auto" w:fill="auto"/>
            <w:noWrap/>
            <w:vAlign w:val="bottom"/>
            <w:hideMark/>
          </w:tcPr>
          <w:p w14:paraId="21576988"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17.64</w:t>
            </w:r>
          </w:p>
        </w:tc>
        <w:tc>
          <w:tcPr>
            <w:tcW w:w="1793" w:type="dxa"/>
            <w:tcBorders>
              <w:top w:val="nil"/>
              <w:left w:val="nil"/>
              <w:bottom w:val="single" w:sz="4" w:space="0" w:color="auto"/>
              <w:right w:val="single" w:sz="4" w:space="0" w:color="auto"/>
            </w:tcBorders>
            <w:shd w:val="clear" w:color="auto" w:fill="auto"/>
            <w:noWrap/>
            <w:vAlign w:val="bottom"/>
            <w:hideMark/>
          </w:tcPr>
          <w:p w14:paraId="31784B6B"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25.2</w:t>
            </w:r>
          </w:p>
        </w:tc>
      </w:tr>
      <w:tr w:rsidR="00F63F4D" w:rsidRPr="00F63F4D" w14:paraId="489E9252" w14:textId="77777777" w:rsidTr="00F63F4D">
        <w:trPr>
          <w:trHeight w:val="329"/>
        </w:trPr>
        <w:tc>
          <w:tcPr>
            <w:tcW w:w="1545" w:type="dxa"/>
            <w:tcBorders>
              <w:top w:val="single" w:sz="4" w:space="0" w:color="auto"/>
              <w:left w:val="single" w:sz="4" w:space="0" w:color="auto"/>
              <w:bottom w:val="thinThickSmallGap" w:sz="24" w:space="0" w:color="auto"/>
              <w:right w:val="single" w:sz="4" w:space="0" w:color="auto"/>
            </w:tcBorders>
            <w:shd w:val="clear" w:color="auto" w:fill="auto"/>
            <w:noWrap/>
            <w:vAlign w:val="center"/>
            <w:hideMark/>
          </w:tcPr>
          <w:p w14:paraId="55F0A3BC"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10</w:t>
            </w:r>
          </w:p>
        </w:tc>
        <w:tc>
          <w:tcPr>
            <w:tcW w:w="2160" w:type="dxa"/>
            <w:tcBorders>
              <w:top w:val="single" w:sz="4" w:space="0" w:color="auto"/>
              <w:left w:val="nil"/>
              <w:bottom w:val="thinThickSmallGap" w:sz="24" w:space="0" w:color="auto"/>
              <w:right w:val="single" w:sz="4" w:space="0" w:color="auto"/>
            </w:tcBorders>
            <w:shd w:val="clear" w:color="auto" w:fill="auto"/>
            <w:noWrap/>
            <w:vAlign w:val="center"/>
            <w:hideMark/>
          </w:tcPr>
          <w:p w14:paraId="0BC63C8A"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5.6</w:t>
            </w:r>
          </w:p>
        </w:tc>
        <w:tc>
          <w:tcPr>
            <w:tcW w:w="1541" w:type="dxa"/>
            <w:tcBorders>
              <w:top w:val="single" w:sz="4" w:space="0" w:color="auto"/>
              <w:left w:val="nil"/>
              <w:bottom w:val="thinThickSmallGap" w:sz="24" w:space="0" w:color="auto"/>
              <w:right w:val="single" w:sz="4" w:space="0" w:color="auto"/>
            </w:tcBorders>
            <w:shd w:val="clear" w:color="auto" w:fill="auto"/>
            <w:noWrap/>
            <w:vAlign w:val="bottom"/>
            <w:hideMark/>
          </w:tcPr>
          <w:p w14:paraId="4F0D3A6C"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100</w:t>
            </w:r>
          </w:p>
        </w:tc>
        <w:tc>
          <w:tcPr>
            <w:tcW w:w="1706" w:type="dxa"/>
            <w:tcBorders>
              <w:top w:val="single" w:sz="4" w:space="0" w:color="auto"/>
              <w:left w:val="nil"/>
              <w:bottom w:val="thinThickSmallGap" w:sz="24" w:space="0" w:color="auto"/>
              <w:right w:val="single" w:sz="4" w:space="0" w:color="auto"/>
            </w:tcBorders>
            <w:shd w:val="clear" w:color="auto" w:fill="auto"/>
            <w:noWrap/>
            <w:vAlign w:val="bottom"/>
            <w:hideMark/>
          </w:tcPr>
          <w:p w14:paraId="4987153B"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31.36</w:t>
            </w:r>
          </w:p>
        </w:tc>
        <w:tc>
          <w:tcPr>
            <w:tcW w:w="1793" w:type="dxa"/>
            <w:tcBorders>
              <w:top w:val="single" w:sz="4" w:space="0" w:color="auto"/>
              <w:left w:val="nil"/>
              <w:bottom w:val="thinThickSmallGap" w:sz="24" w:space="0" w:color="auto"/>
              <w:right w:val="single" w:sz="4" w:space="0" w:color="auto"/>
            </w:tcBorders>
            <w:shd w:val="clear" w:color="auto" w:fill="auto"/>
            <w:noWrap/>
            <w:vAlign w:val="bottom"/>
            <w:hideMark/>
          </w:tcPr>
          <w:p w14:paraId="5E4643A9" w14:textId="77777777"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rPr>
              <w:t>56</w:t>
            </w:r>
          </w:p>
        </w:tc>
      </w:tr>
      <w:tr w:rsidR="00F63F4D" w:rsidRPr="00F63F4D" w14:paraId="7527CF24" w14:textId="77777777" w:rsidTr="00F63F4D">
        <w:trPr>
          <w:trHeight w:val="314"/>
        </w:trPr>
        <w:tc>
          <w:tcPr>
            <w:tcW w:w="1545" w:type="dxa"/>
            <w:tcBorders>
              <w:top w:val="thinThickSmallGap" w:sz="24" w:space="0" w:color="auto"/>
              <w:left w:val="single" w:sz="4" w:space="0" w:color="auto"/>
              <w:bottom w:val="single" w:sz="4" w:space="0" w:color="auto"/>
              <w:right w:val="single" w:sz="4" w:space="0" w:color="auto"/>
            </w:tcBorders>
            <w:shd w:val="clear" w:color="auto" w:fill="auto"/>
            <w:noWrap/>
            <w:vAlign w:val="bottom"/>
            <w:hideMark/>
          </w:tcPr>
          <w:p w14:paraId="06602B29" w14:textId="77777777" w:rsidR="00F63F4D" w:rsidRPr="00F63F4D" w:rsidRDefault="00FF74C6"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position w:val="-14"/>
              </w:rPr>
              <w:object w:dxaOrig="760" w:dyaOrig="400" w14:anchorId="134287E0">
                <v:shape id="_x0000_i1027" type="#_x0000_t75" style="width:38.25pt;height:20.25pt" o:ole="">
                  <v:imagedata r:id="rId39" o:title=""/>
                </v:shape>
                <o:OLEObject Type="Embed" ProgID="Equation.3" ShapeID="_x0000_i1027" DrawAspect="Content" ObjectID="_1601164730" r:id="rId40"/>
              </w:object>
            </w:r>
            <w:r w:rsidR="00F63F4D" w:rsidRPr="00F63F4D">
              <w:rPr>
                <w:rFonts w:ascii="Calibri" w:eastAsia="Times New Roman" w:hAnsi="Calibri" w:cs="Calibri"/>
                <w:color w:val="000000"/>
              </w:rPr>
              <w:t>36</w:t>
            </w:r>
          </w:p>
        </w:tc>
        <w:tc>
          <w:tcPr>
            <w:tcW w:w="2160" w:type="dxa"/>
            <w:tcBorders>
              <w:top w:val="thinThickSmallGap" w:sz="24" w:space="0" w:color="auto"/>
              <w:left w:val="nil"/>
              <w:bottom w:val="single" w:sz="4" w:space="0" w:color="auto"/>
              <w:right w:val="single" w:sz="4" w:space="0" w:color="auto"/>
            </w:tcBorders>
            <w:shd w:val="clear" w:color="auto" w:fill="auto"/>
            <w:noWrap/>
            <w:vAlign w:val="bottom"/>
            <w:hideMark/>
          </w:tcPr>
          <w:p w14:paraId="32646F6E" w14:textId="3944EC64"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position w:val="-14"/>
              </w:rPr>
              <w:object w:dxaOrig="700" w:dyaOrig="400" w14:anchorId="7D1F6A7B">
                <v:shape id="_x0000_i1025" type="#_x0000_t75" style="width:35.25pt;height:20.25pt" o:ole="">
                  <v:imagedata r:id="rId41" o:title=""/>
                </v:shape>
                <o:OLEObject Type="Embed" ProgID="Equation.3" ShapeID="_x0000_i1025" DrawAspect="Content" ObjectID="_1601164731" r:id="rId42"/>
              </w:object>
            </w:r>
            <w:r w:rsidRPr="00F63F4D">
              <w:rPr>
                <w:rFonts w:ascii="Calibri" w:eastAsia="Times New Roman" w:hAnsi="Calibri" w:cs="Calibri"/>
                <w:color w:val="000000"/>
              </w:rPr>
              <w:t>21.9</w:t>
            </w:r>
          </w:p>
        </w:tc>
        <w:tc>
          <w:tcPr>
            <w:tcW w:w="1541" w:type="dxa"/>
            <w:tcBorders>
              <w:top w:val="thinThickSmallGap" w:sz="24" w:space="0" w:color="auto"/>
              <w:left w:val="nil"/>
              <w:bottom w:val="single" w:sz="4" w:space="0" w:color="auto"/>
              <w:right w:val="single" w:sz="4" w:space="0" w:color="auto"/>
            </w:tcBorders>
            <w:shd w:val="clear" w:color="auto" w:fill="auto"/>
            <w:noWrap/>
            <w:vAlign w:val="bottom"/>
            <w:hideMark/>
          </w:tcPr>
          <w:p w14:paraId="521396E4" w14:textId="6A022316" w:rsidR="00F63F4D" w:rsidRPr="00F63F4D" w:rsidRDefault="00FF74C6"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position w:val="-14"/>
              </w:rPr>
              <w:object w:dxaOrig="880" w:dyaOrig="400" w14:anchorId="2833E5C3">
                <v:shape id="_x0000_i1028" type="#_x0000_t75" style="width:44.25pt;height:20.25pt" o:ole="">
                  <v:imagedata r:id="rId43" o:title=""/>
                </v:shape>
                <o:OLEObject Type="Embed" ProgID="Equation.3" ShapeID="_x0000_i1028" DrawAspect="Content" ObjectID="_1601164732" r:id="rId44"/>
              </w:object>
            </w:r>
            <w:r w:rsidR="00F63F4D" w:rsidRPr="00F63F4D">
              <w:rPr>
                <w:rFonts w:ascii="Calibri" w:eastAsia="Times New Roman" w:hAnsi="Calibri" w:cs="Calibri"/>
                <w:color w:val="000000"/>
              </w:rPr>
              <w:t>250</w:t>
            </w:r>
          </w:p>
        </w:tc>
        <w:tc>
          <w:tcPr>
            <w:tcW w:w="1706" w:type="dxa"/>
            <w:tcBorders>
              <w:top w:val="thinThickSmallGap" w:sz="24" w:space="0" w:color="auto"/>
              <w:left w:val="nil"/>
              <w:bottom w:val="single" w:sz="4" w:space="0" w:color="auto"/>
              <w:right w:val="single" w:sz="4" w:space="0" w:color="auto"/>
            </w:tcBorders>
            <w:shd w:val="clear" w:color="auto" w:fill="auto"/>
            <w:noWrap/>
            <w:vAlign w:val="bottom"/>
            <w:hideMark/>
          </w:tcPr>
          <w:p w14:paraId="5490910D" w14:textId="47896C74" w:rsidR="00F63F4D" w:rsidRPr="00F63F4D" w:rsidRDefault="00FF74C6"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position w:val="-14"/>
              </w:rPr>
              <w:object w:dxaOrig="820" w:dyaOrig="400" w14:anchorId="59D1251B">
                <v:shape id="_x0000_i1029" type="#_x0000_t75" style="width:41.25pt;height:20.25pt" o:ole="">
                  <v:imagedata r:id="rId45" o:title=""/>
                </v:shape>
                <o:OLEObject Type="Embed" ProgID="Equation.3" ShapeID="_x0000_i1029" DrawAspect="Content" ObjectID="_1601164733" r:id="rId46"/>
              </w:object>
            </w:r>
            <w:r w:rsidR="00F63F4D" w:rsidRPr="00F63F4D">
              <w:rPr>
                <w:rFonts w:ascii="Calibri" w:eastAsia="Times New Roman" w:hAnsi="Calibri" w:cs="Calibri"/>
                <w:color w:val="000000"/>
              </w:rPr>
              <w:t>90.13</w:t>
            </w:r>
          </w:p>
        </w:tc>
        <w:tc>
          <w:tcPr>
            <w:tcW w:w="1793" w:type="dxa"/>
            <w:tcBorders>
              <w:top w:val="thinThickSmallGap" w:sz="24" w:space="0" w:color="auto"/>
              <w:left w:val="nil"/>
              <w:bottom w:val="single" w:sz="4" w:space="0" w:color="auto"/>
              <w:right w:val="single" w:sz="4" w:space="0" w:color="auto"/>
            </w:tcBorders>
            <w:shd w:val="clear" w:color="auto" w:fill="auto"/>
            <w:noWrap/>
            <w:vAlign w:val="bottom"/>
            <w:hideMark/>
          </w:tcPr>
          <w:p w14:paraId="491992F6" w14:textId="3B594CA9" w:rsidR="00F63F4D" w:rsidRPr="00F63F4D" w:rsidRDefault="00F63F4D" w:rsidP="00F63F4D">
            <w:pPr>
              <w:spacing w:after="0" w:line="240" w:lineRule="auto"/>
              <w:jc w:val="right"/>
              <w:rPr>
                <w:rFonts w:ascii="Calibri" w:eastAsia="Times New Roman" w:hAnsi="Calibri" w:cs="Calibri"/>
                <w:color w:val="000000"/>
              </w:rPr>
            </w:pPr>
            <w:r w:rsidRPr="00F63F4D">
              <w:rPr>
                <w:rFonts w:ascii="Calibri" w:eastAsia="Times New Roman" w:hAnsi="Calibri" w:cs="Calibri"/>
                <w:color w:val="000000"/>
                <w:position w:val="-14"/>
              </w:rPr>
              <w:object w:dxaOrig="880" w:dyaOrig="400" w14:anchorId="602D0D04">
                <v:shape id="_x0000_i1026" type="#_x0000_t75" style="width:44.25pt;height:20.25pt" o:ole="">
                  <v:imagedata r:id="rId47" o:title=""/>
                </v:shape>
                <o:OLEObject Type="Embed" ProgID="Equation.3" ShapeID="_x0000_i1026" DrawAspect="Content" ObjectID="_1601164734" r:id="rId48"/>
              </w:object>
            </w:r>
            <w:r w:rsidRPr="00F63F4D">
              <w:rPr>
                <w:rFonts w:ascii="Calibri" w:eastAsia="Times New Roman" w:hAnsi="Calibri" w:cs="Calibri"/>
                <w:color w:val="000000"/>
              </w:rPr>
              <w:t>146.8</w:t>
            </w:r>
          </w:p>
        </w:tc>
      </w:tr>
    </w:tbl>
    <w:p w14:paraId="0EAE98AD" w14:textId="77777777" w:rsidR="00F63F4D" w:rsidRDefault="00F63F4D" w:rsidP="0016461D">
      <w:pPr>
        <w:spacing w:line="240" w:lineRule="auto"/>
      </w:pPr>
    </w:p>
    <w:p w14:paraId="694745B0" w14:textId="47AF3986" w:rsidR="0097281E" w:rsidRDefault="00FF74C6" w:rsidP="0016461D">
      <w:pPr>
        <w:spacing w:line="240" w:lineRule="auto"/>
      </w:pPr>
      <w:r>
        <w:t xml:space="preserve">Slope = </w:t>
      </w:r>
      <w:r w:rsidR="00E33BB4" w:rsidRPr="00FF74C6">
        <w:rPr>
          <w:position w:val="-66"/>
        </w:rPr>
        <w:object w:dxaOrig="5539" w:dyaOrig="1400" w14:anchorId="283EAC70">
          <v:shape id="_x0000_i1031" type="#_x0000_t75" style="width:276.75pt;height:69.75pt" o:ole="">
            <v:imagedata r:id="rId49" o:title=""/>
          </v:shape>
          <o:OLEObject Type="Embed" ProgID="Equation.3" ShapeID="_x0000_i1031" DrawAspect="Content" ObjectID="_1601164735" r:id="rId50"/>
        </w:object>
      </w:r>
    </w:p>
    <w:p w14:paraId="105A0C04" w14:textId="2E71FD69" w:rsidR="00E8645A" w:rsidRDefault="00E8645A" w:rsidP="0016461D">
      <w:pPr>
        <w:spacing w:line="240" w:lineRule="auto"/>
      </w:pPr>
      <w:r>
        <w:t xml:space="preserve">Y-intercept = </w:t>
      </w:r>
      <w:r w:rsidR="00E33BB4" w:rsidRPr="00E8645A">
        <w:rPr>
          <w:position w:val="-28"/>
        </w:rPr>
        <w:object w:dxaOrig="4020" w:dyaOrig="680" w14:anchorId="6613680E">
          <v:shape id="_x0000_i1030" type="#_x0000_t75" style="width:201pt;height:33.75pt" o:ole="">
            <v:imagedata r:id="rId51" o:title=""/>
          </v:shape>
          <o:OLEObject Type="Embed" ProgID="Equation.3" ShapeID="_x0000_i1030" DrawAspect="Content" ObjectID="_1601164736" r:id="rId52"/>
        </w:object>
      </w:r>
    </w:p>
    <w:p w14:paraId="585C2EC5" w14:textId="036FAE47" w:rsidR="00E33BB4" w:rsidRDefault="00E33BB4" w:rsidP="0016461D">
      <w:pPr>
        <w:spacing w:line="240" w:lineRule="auto"/>
      </w:pPr>
      <w:r>
        <w:t xml:space="preserve">The regression equation is </w:t>
      </w:r>
      <w:r w:rsidR="00E03585" w:rsidRPr="00E33BB4">
        <w:rPr>
          <w:position w:val="-6"/>
        </w:rPr>
        <w:object w:dxaOrig="2240" w:dyaOrig="279" w14:anchorId="6E7D8673">
          <v:shape id="_x0000_i1032" type="#_x0000_t75" style="width:111.75pt;height:14.25pt" o:ole="">
            <v:imagedata r:id="rId53" o:title=""/>
          </v:shape>
          <o:OLEObject Type="Embed" ProgID="Equation.3" ShapeID="_x0000_i1032" DrawAspect="Content" ObjectID="_1601164737" r:id="rId54"/>
        </w:object>
      </w:r>
    </w:p>
    <w:p w14:paraId="475E2CCE" w14:textId="5A7D45C0" w:rsidR="00AF2C35" w:rsidRDefault="00AF2C35" w:rsidP="0016461D">
      <w:pPr>
        <w:spacing w:line="240" w:lineRule="auto"/>
      </w:pPr>
      <w:r>
        <w:lastRenderedPageBreak/>
        <w:t>The predicted value of Y if X = 8 is</w:t>
      </w:r>
    </w:p>
    <w:p w14:paraId="5FB7C5CD" w14:textId="2EB532F5" w:rsidR="00AF2C35" w:rsidRDefault="00E03585" w:rsidP="0016461D">
      <w:pPr>
        <w:spacing w:line="240" w:lineRule="auto"/>
      </w:pPr>
      <w:r w:rsidRPr="00AF2C35">
        <w:rPr>
          <w:position w:val="-10"/>
        </w:rPr>
        <w:object w:dxaOrig="2480" w:dyaOrig="340" w14:anchorId="282C288F">
          <v:shape id="_x0000_i1033" type="#_x0000_t75" style="width:123.75pt;height:17.25pt" o:ole="">
            <v:imagedata r:id="rId55" o:title=""/>
          </v:shape>
          <o:OLEObject Type="Embed" ProgID="Equation.3" ShapeID="_x0000_i1033" DrawAspect="Content" ObjectID="_1601164738" r:id="rId56"/>
        </w:object>
      </w:r>
      <w:r w:rsidR="00AF2C35">
        <w:t>$4.56 million</w:t>
      </w:r>
    </w:p>
    <w:p w14:paraId="6C2DA8E4" w14:textId="3035D9F4" w:rsidR="00AF2C35" w:rsidRDefault="00E03585" w:rsidP="0016461D">
      <w:pPr>
        <w:spacing w:line="240" w:lineRule="auto"/>
      </w:pPr>
      <w:r>
        <w:rPr>
          <w:b/>
          <w:i/>
        </w:rPr>
        <w:t>I</w:t>
      </w:r>
      <w:r w:rsidRPr="0016461D">
        <w:rPr>
          <w:b/>
          <w:i/>
        </w:rPr>
        <w:t>f the Aardvarks win eight games</w:t>
      </w:r>
      <w:r>
        <w:rPr>
          <w:b/>
          <w:i/>
        </w:rPr>
        <w:t xml:space="preserve"> next year, we p</w:t>
      </w:r>
      <w:r w:rsidRPr="0016461D">
        <w:rPr>
          <w:b/>
          <w:i/>
        </w:rPr>
        <w:t xml:space="preserve">redict </w:t>
      </w:r>
      <w:r>
        <w:rPr>
          <w:b/>
          <w:i/>
        </w:rPr>
        <w:t xml:space="preserve">that the </w:t>
      </w:r>
      <w:r w:rsidRPr="0016461D">
        <w:rPr>
          <w:b/>
          <w:i/>
        </w:rPr>
        <w:t>next year’s gate</w:t>
      </w:r>
      <w:r>
        <w:rPr>
          <w:b/>
          <w:i/>
        </w:rPr>
        <w:t xml:space="preserve"> is $4.56 million.</w:t>
      </w:r>
    </w:p>
    <w:p w14:paraId="0F9DC540" w14:textId="32A4D489" w:rsidR="0097281E" w:rsidRDefault="0097281E" w:rsidP="0016461D">
      <w:pPr>
        <w:spacing w:line="240" w:lineRule="auto"/>
      </w:pPr>
    </w:p>
    <w:p w14:paraId="787A4CA8" w14:textId="06DBAE6A" w:rsidR="0097281E" w:rsidRDefault="0097281E" w:rsidP="0016461D">
      <w:pPr>
        <w:spacing w:line="240" w:lineRule="auto"/>
      </w:pPr>
    </w:p>
    <w:p w14:paraId="73061856" w14:textId="471EF54A" w:rsidR="0097281E" w:rsidRDefault="0097281E" w:rsidP="00B168F7">
      <w:pPr>
        <w:spacing w:line="240" w:lineRule="auto"/>
        <w:jc w:val="both"/>
      </w:pPr>
      <w:bookmarkStart w:id="0" w:name="_GoBack"/>
      <w:bookmarkEnd w:id="0"/>
      <w:r>
        <w:t>4.</w:t>
      </w:r>
      <w:r w:rsidR="00B168F7">
        <w:t xml:space="preserve">  </w:t>
      </w:r>
      <w:r>
        <w:t xml:space="preserve">You are investigating a complaint that the Yummy Junk Food Company’s 10 oz. </w:t>
      </w:r>
      <w:proofErr w:type="gramStart"/>
      <w:r>
        <w:t>package of barbeque flavored potato chips contain</w:t>
      </w:r>
      <w:proofErr w:type="gramEnd"/>
      <w:r>
        <w:t xml:space="preserve"> less than a full 10 ounces of the product. You randomly sample and weigh 30 bags of the chips. The mean of your sample is 9.82 and the unbiased estimate of the population standard deviation is 0.36 ounces. </w:t>
      </w:r>
      <w:r w:rsidRPr="0097281E">
        <w:rPr>
          <w:b/>
          <w:i/>
        </w:rPr>
        <w:t xml:space="preserve">Using an appropriate confidence interval determine whether </w:t>
      </w:r>
      <w:proofErr w:type="spellStart"/>
      <w:r w:rsidRPr="0097281E">
        <w:rPr>
          <w:b/>
          <w:i/>
        </w:rPr>
        <w:t>of</w:t>
      </w:r>
      <w:proofErr w:type="spellEnd"/>
      <w:r w:rsidRPr="0097281E">
        <w:rPr>
          <w:b/>
          <w:i/>
        </w:rPr>
        <w:t xml:space="preserve"> not there is reason to believe that the company is shorting its customers. Provide a complete interpretation based on the evidence.</w:t>
      </w:r>
      <w:r>
        <w:t xml:space="preserve"> </w:t>
      </w:r>
      <w:r w:rsidRPr="0097281E">
        <w:rPr>
          <w:b/>
        </w:rPr>
        <w:t>SHOW YOUR WORK</w:t>
      </w:r>
      <w:r>
        <w:t>. (10pts)</w:t>
      </w:r>
    </w:p>
    <w:p w14:paraId="55B6A970" w14:textId="5B8F0DF8" w:rsidR="0097281E" w:rsidRPr="00453645" w:rsidRDefault="0097281E" w:rsidP="0016461D">
      <w:pPr>
        <w:spacing w:line="240" w:lineRule="auto"/>
        <w:rPr>
          <w:b/>
        </w:rPr>
      </w:pPr>
    </w:p>
    <w:p w14:paraId="1A17CC98" w14:textId="4039BE8A" w:rsidR="0097281E" w:rsidRPr="00453645" w:rsidRDefault="006D27EE" w:rsidP="0016461D">
      <w:pPr>
        <w:spacing w:line="240" w:lineRule="auto"/>
        <w:rPr>
          <w:b/>
        </w:rPr>
      </w:pPr>
      <w:r w:rsidRPr="00453645">
        <w:rPr>
          <w:b/>
        </w:rPr>
        <w:t>Computation:</w:t>
      </w:r>
    </w:p>
    <w:p w14:paraId="10CDBF8A" w14:textId="77777777" w:rsidR="006D27EE" w:rsidRDefault="00D9355B" w:rsidP="0016461D">
      <w:pPr>
        <w:spacing w:line="240" w:lineRule="auto"/>
      </w:pPr>
      <w:r w:rsidRPr="006D27EE">
        <w:rPr>
          <w:position w:val="-10"/>
        </w:rPr>
        <w:object w:dxaOrig="2360" w:dyaOrig="320" w14:anchorId="024F90D3">
          <v:shape id="_x0000_i1034" type="#_x0000_t75" style="width:117.75pt;height:15.75pt" o:ole="">
            <v:imagedata r:id="rId57" o:title=""/>
          </v:shape>
          <o:OLEObject Type="Embed" ProgID="Equation.3" ShapeID="_x0000_i1034" DrawAspect="Content" ObjectID="_1601164739" r:id="rId58"/>
        </w:object>
      </w:r>
    </w:p>
    <w:p w14:paraId="23222B68" w14:textId="69F78E61" w:rsidR="006D27EE" w:rsidRDefault="007E59EF" w:rsidP="0016461D">
      <w:pPr>
        <w:spacing w:line="240" w:lineRule="auto"/>
      </w:pPr>
      <w:r>
        <w:t>Confidence Interval (95% level)</w:t>
      </w:r>
    </w:p>
    <w:p w14:paraId="514CC9EC" w14:textId="1EF2F6EC" w:rsidR="007E59EF" w:rsidRDefault="007E59EF" w:rsidP="0016461D">
      <w:pPr>
        <w:spacing w:line="240" w:lineRule="auto"/>
      </w:pPr>
      <w:r>
        <w:t xml:space="preserve">Limits = </w:t>
      </w:r>
      <w:r w:rsidR="005B74A8" w:rsidRPr="00D9355B">
        <w:rPr>
          <w:position w:val="-14"/>
        </w:rPr>
        <w:object w:dxaOrig="1180" w:dyaOrig="420" w14:anchorId="50057402">
          <v:shape id="_x0000_i1054" type="#_x0000_t75" style="width:59.25pt;height:21pt" o:ole="">
            <v:imagedata r:id="rId59" o:title=""/>
          </v:shape>
          <o:OLEObject Type="Embed" ProgID="Equation.3" ShapeID="_x0000_i1054" DrawAspect="Content" ObjectID="_1601164740" r:id="rId60"/>
        </w:object>
      </w:r>
    </w:p>
    <w:p w14:paraId="5F4A744E" w14:textId="16E2A6F2" w:rsidR="00D9355B" w:rsidRDefault="00D9355B" w:rsidP="0016461D">
      <w:pPr>
        <w:spacing w:line="240" w:lineRule="auto"/>
      </w:pPr>
      <w:r>
        <w:t xml:space="preserve">            = </w:t>
      </w:r>
      <w:r w:rsidR="00B017FD" w:rsidRPr="008F46AA">
        <w:rPr>
          <w:position w:val="-30"/>
        </w:rPr>
        <w:object w:dxaOrig="2079" w:dyaOrig="720" w14:anchorId="24456FE7">
          <v:shape id="_x0000_i1035" type="#_x0000_t75" style="width:104.25pt;height:36pt" o:ole="">
            <v:imagedata r:id="rId61" o:title=""/>
          </v:shape>
          <o:OLEObject Type="Embed" ProgID="Equation.3" ShapeID="_x0000_i1035" DrawAspect="Content" ObjectID="_1601164741" r:id="rId62"/>
        </w:object>
      </w:r>
    </w:p>
    <w:p w14:paraId="01C1CAAE" w14:textId="7330FEFF" w:rsidR="0097281E" w:rsidRDefault="004653AA" w:rsidP="0016461D">
      <w:pPr>
        <w:spacing w:line="240" w:lineRule="auto"/>
      </w:pPr>
      <w:r>
        <w:t xml:space="preserve">            </w:t>
      </w:r>
      <w:r>
        <w:t xml:space="preserve">= </w:t>
      </w:r>
      <w:r w:rsidR="00B017FD" w:rsidRPr="00B017FD">
        <w:rPr>
          <w:position w:val="-6"/>
        </w:rPr>
        <w:object w:dxaOrig="1260" w:dyaOrig="279" w14:anchorId="3C601F74">
          <v:shape id="_x0000_i1036" type="#_x0000_t75" style="width:63pt;height:14.25pt" o:ole="">
            <v:imagedata r:id="rId63" o:title=""/>
          </v:shape>
          <o:OLEObject Type="Embed" ProgID="Equation.3" ShapeID="_x0000_i1036" DrawAspect="Content" ObjectID="_1601164742" r:id="rId64"/>
        </w:object>
      </w:r>
    </w:p>
    <w:p w14:paraId="7529AF2B" w14:textId="08DB1540" w:rsidR="00B017FD" w:rsidRDefault="00B017FD" w:rsidP="0016461D">
      <w:pPr>
        <w:spacing w:line="240" w:lineRule="auto"/>
      </w:pPr>
      <w:r>
        <w:t xml:space="preserve">The 95% confidence interval for </w:t>
      </w:r>
      <w:r w:rsidR="00F54293" w:rsidRPr="00B017FD">
        <w:rPr>
          <w:position w:val="-10"/>
        </w:rPr>
        <w:object w:dxaOrig="240" w:dyaOrig="260" w14:anchorId="246A7D83">
          <v:shape id="_x0000_i1037" type="#_x0000_t75" style="width:12pt;height:12.75pt" o:ole="">
            <v:imagedata r:id="rId65" o:title=""/>
          </v:shape>
          <o:OLEObject Type="Embed" ProgID="Equation.3" ShapeID="_x0000_i1037" DrawAspect="Content" ObjectID="_1601164743" r:id="rId66"/>
        </w:object>
      </w:r>
      <w:r>
        <w:t>is (9.686, 9.954) ounces.</w:t>
      </w:r>
    </w:p>
    <w:p w14:paraId="48E80A2C" w14:textId="7FAEFBB1" w:rsidR="00B017FD" w:rsidRDefault="00F54293" w:rsidP="0016461D">
      <w:pPr>
        <w:spacing w:line="240" w:lineRule="auto"/>
      </w:pPr>
      <w:r>
        <w:t xml:space="preserve">It appears that the company is shorting its customers because the upper endpoint of the 95% confidence interval </w:t>
      </w:r>
      <w:r w:rsidR="00584587">
        <w:t xml:space="preserve">(9.954) </w:t>
      </w:r>
      <w:r>
        <w:t>is smaller than 10 ounces.</w:t>
      </w:r>
    </w:p>
    <w:p w14:paraId="7B41BF96" w14:textId="245FD53B" w:rsidR="00B168F7" w:rsidRDefault="00B168F7" w:rsidP="0016461D">
      <w:pPr>
        <w:spacing w:line="240" w:lineRule="auto"/>
      </w:pPr>
    </w:p>
    <w:p w14:paraId="0B83F61A" w14:textId="608509BA" w:rsidR="00B168F7" w:rsidRDefault="00B168F7" w:rsidP="0016461D">
      <w:pPr>
        <w:spacing w:line="240" w:lineRule="auto"/>
      </w:pPr>
    </w:p>
    <w:p w14:paraId="6AD30CF1" w14:textId="3DA47ABA" w:rsidR="00B168F7" w:rsidRDefault="00B168F7" w:rsidP="0016461D">
      <w:pPr>
        <w:spacing w:line="240" w:lineRule="auto"/>
      </w:pPr>
    </w:p>
    <w:p w14:paraId="6A05111A" w14:textId="5F6E02FC" w:rsidR="00B168F7" w:rsidRDefault="00B168F7" w:rsidP="0016461D">
      <w:pPr>
        <w:spacing w:line="240" w:lineRule="auto"/>
      </w:pPr>
    </w:p>
    <w:p w14:paraId="1A757702" w14:textId="27634C10" w:rsidR="00B168F7" w:rsidRDefault="00B168F7" w:rsidP="0016461D">
      <w:pPr>
        <w:spacing w:line="240" w:lineRule="auto"/>
      </w:pPr>
    </w:p>
    <w:p w14:paraId="2769CE77" w14:textId="21227E1A" w:rsidR="00B168F7" w:rsidRDefault="00B168F7" w:rsidP="0016461D">
      <w:pPr>
        <w:spacing w:line="240" w:lineRule="auto"/>
      </w:pPr>
    </w:p>
    <w:p w14:paraId="434C813D" w14:textId="6906DA2C" w:rsidR="00B168F7" w:rsidRDefault="00B168F7" w:rsidP="0016461D">
      <w:pPr>
        <w:spacing w:line="240" w:lineRule="auto"/>
      </w:pPr>
    </w:p>
    <w:p w14:paraId="46ECC218" w14:textId="03DEF315" w:rsidR="00B168F7" w:rsidRDefault="00B168F7" w:rsidP="0016461D">
      <w:pPr>
        <w:spacing w:line="240" w:lineRule="auto"/>
      </w:pPr>
    </w:p>
    <w:p w14:paraId="1B20105F" w14:textId="3820D8A4" w:rsidR="00B168F7" w:rsidRDefault="00B168F7" w:rsidP="0016461D">
      <w:pPr>
        <w:spacing w:line="240" w:lineRule="auto"/>
      </w:pPr>
    </w:p>
    <w:p w14:paraId="5F23D408" w14:textId="7C8A298B" w:rsidR="00B168F7" w:rsidRDefault="00B168F7" w:rsidP="0016461D">
      <w:pPr>
        <w:spacing w:line="240" w:lineRule="auto"/>
      </w:pPr>
    </w:p>
    <w:p w14:paraId="5B68B640" w14:textId="5B249FB9" w:rsidR="00B168F7" w:rsidRDefault="00B168F7" w:rsidP="0016461D">
      <w:pPr>
        <w:spacing w:line="240" w:lineRule="auto"/>
      </w:pPr>
    </w:p>
    <w:p w14:paraId="0E786593" w14:textId="1894C784" w:rsidR="00B168F7" w:rsidRDefault="00B168F7" w:rsidP="0016461D">
      <w:pPr>
        <w:spacing w:line="240" w:lineRule="auto"/>
      </w:pPr>
      <w:r>
        <w:t>5.   A physiological psychologist suspects that caffeine affects short-term memory. In order to test this idea, she administers a different dose of caffeine to each of the three groups of participants. She then gives each group a short-term memory test and counts the number of errors made by each participant. The data (number of errors made by each participant) and intermediate values are shown below.</w:t>
      </w:r>
      <w:r w:rsidRPr="00B168F7">
        <w:rPr>
          <w:i/>
        </w:rPr>
        <w:t xml:space="preserve"> </w:t>
      </w:r>
      <w:r w:rsidRPr="00B168F7">
        <w:rPr>
          <w:b/>
          <w:i/>
        </w:rPr>
        <w:t>Can the psychologist conclude that caffeine affects short-term memory? Provide a complete interpretation based on the evidence. Graph the data if appropriate.</w:t>
      </w:r>
      <w:r w:rsidRPr="00B168F7">
        <w:rPr>
          <w:b/>
        </w:rPr>
        <w:t xml:space="preserve"> SHOW YOUR WORK.</w:t>
      </w:r>
      <w:r>
        <w:t xml:space="preserve"> (10pts)</w:t>
      </w:r>
    </w:p>
    <w:p w14:paraId="0E46B1B0" w14:textId="491B6369" w:rsidR="00B168F7" w:rsidRDefault="00B168F7" w:rsidP="0016461D">
      <w:pPr>
        <w:spacing w:line="240" w:lineRule="auto"/>
      </w:pPr>
    </w:p>
    <w:p w14:paraId="3AC18F02" w14:textId="323996B6" w:rsidR="00B168F7" w:rsidRDefault="00B168F7" w:rsidP="0016461D">
      <w:pPr>
        <w:spacing w:line="240" w:lineRule="auto"/>
        <w:rPr>
          <w:u w:val="single"/>
        </w:rPr>
      </w:pPr>
      <w:r w:rsidRPr="00B168F7">
        <w:rPr>
          <w:u w:val="single"/>
        </w:rPr>
        <w:tab/>
        <w:t>Control (0mg)</w:t>
      </w:r>
      <w:r w:rsidRPr="00B168F7">
        <w:rPr>
          <w:u w:val="single"/>
        </w:rPr>
        <w:tab/>
      </w:r>
      <w:r w:rsidRPr="00B168F7">
        <w:rPr>
          <w:u w:val="single"/>
        </w:rPr>
        <w:tab/>
      </w:r>
      <w:r w:rsidRPr="00B168F7">
        <w:rPr>
          <w:u w:val="single"/>
        </w:rPr>
        <w:tab/>
        <w:t>Low Dose (100mg)</w:t>
      </w:r>
      <w:r w:rsidRPr="00B168F7">
        <w:rPr>
          <w:u w:val="single"/>
        </w:rPr>
        <w:tab/>
      </w:r>
      <w:r w:rsidRPr="00B168F7">
        <w:rPr>
          <w:u w:val="single"/>
        </w:rPr>
        <w:tab/>
      </w:r>
      <w:r w:rsidRPr="00B168F7">
        <w:rPr>
          <w:u w:val="single"/>
        </w:rPr>
        <w:tab/>
        <w:t xml:space="preserve">High Dose (400mg)      </w:t>
      </w:r>
    </w:p>
    <w:p w14:paraId="6657957D" w14:textId="4A68B631" w:rsidR="00B168F7" w:rsidRDefault="00B168F7" w:rsidP="0016461D">
      <w:pPr>
        <w:spacing w:line="240" w:lineRule="auto"/>
      </w:pPr>
      <w:r>
        <w:tab/>
        <w:t>4</w:t>
      </w:r>
      <w:r>
        <w:tab/>
      </w:r>
      <w:r>
        <w:tab/>
      </w:r>
      <w:r>
        <w:tab/>
      </w:r>
      <w:r>
        <w:tab/>
        <w:t>5</w:t>
      </w:r>
      <w:r>
        <w:tab/>
      </w:r>
      <w:r>
        <w:tab/>
      </w:r>
      <w:r>
        <w:tab/>
      </w:r>
      <w:r>
        <w:tab/>
      </w:r>
      <w:r>
        <w:tab/>
        <w:t>11</w:t>
      </w:r>
    </w:p>
    <w:p w14:paraId="2E2259D5" w14:textId="3C6ACD73" w:rsidR="00B168F7" w:rsidRDefault="00B168F7" w:rsidP="0016461D">
      <w:pPr>
        <w:spacing w:line="240" w:lineRule="auto"/>
      </w:pPr>
      <w:r>
        <w:tab/>
        <w:t>4</w:t>
      </w:r>
      <w:r>
        <w:tab/>
      </w:r>
      <w:r>
        <w:tab/>
      </w:r>
      <w:r>
        <w:tab/>
      </w:r>
      <w:r>
        <w:tab/>
        <w:t>2</w:t>
      </w:r>
      <w:r>
        <w:tab/>
      </w:r>
      <w:r>
        <w:tab/>
      </w:r>
      <w:r>
        <w:tab/>
      </w:r>
      <w:r>
        <w:tab/>
      </w:r>
      <w:r>
        <w:tab/>
        <w:t>12</w:t>
      </w:r>
      <w:r>
        <w:tab/>
      </w:r>
    </w:p>
    <w:p w14:paraId="68588B9E" w14:textId="5628F686" w:rsidR="00B168F7" w:rsidRDefault="00B168F7" w:rsidP="0016461D">
      <w:pPr>
        <w:spacing w:line="240" w:lineRule="auto"/>
        <w:rPr>
          <w:u w:val="single"/>
        </w:rPr>
      </w:pPr>
      <w:r w:rsidRPr="00B168F7">
        <w:rPr>
          <w:u w:val="single"/>
        </w:rPr>
        <w:tab/>
        <w:t>5</w:t>
      </w:r>
      <w:r w:rsidRPr="00B168F7">
        <w:rPr>
          <w:u w:val="single"/>
        </w:rPr>
        <w:tab/>
      </w:r>
      <w:r w:rsidRPr="00B168F7">
        <w:rPr>
          <w:u w:val="single"/>
        </w:rPr>
        <w:tab/>
      </w:r>
      <w:r w:rsidRPr="00B168F7">
        <w:rPr>
          <w:u w:val="single"/>
        </w:rPr>
        <w:tab/>
      </w:r>
      <w:r w:rsidRPr="00B168F7">
        <w:rPr>
          <w:u w:val="single"/>
        </w:rPr>
        <w:tab/>
        <w:t>3</w:t>
      </w:r>
      <w:r w:rsidRPr="00B168F7">
        <w:rPr>
          <w:u w:val="single"/>
        </w:rPr>
        <w:tab/>
      </w:r>
      <w:r w:rsidRPr="00B168F7">
        <w:rPr>
          <w:u w:val="single"/>
        </w:rPr>
        <w:tab/>
      </w:r>
      <w:r w:rsidRPr="00B168F7">
        <w:rPr>
          <w:u w:val="single"/>
        </w:rPr>
        <w:tab/>
      </w:r>
      <w:r w:rsidRPr="00B168F7">
        <w:rPr>
          <w:u w:val="single"/>
        </w:rPr>
        <w:tab/>
      </w:r>
      <w:r w:rsidRPr="00B168F7">
        <w:rPr>
          <w:u w:val="single"/>
        </w:rPr>
        <w:tab/>
        <w:t>10</w:t>
      </w:r>
      <w:r w:rsidRPr="00B168F7">
        <w:rPr>
          <w:u w:val="single"/>
        </w:rPr>
        <w:tab/>
      </w:r>
      <w:r w:rsidRPr="00B168F7">
        <w:rPr>
          <w:u w:val="single"/>
        </w:rPr>
        <w:tab/>
      </w:r>
      <w:r>
        <w:rPr>
          <w:u w:val="single"/>
        </w:rPr>
        <w:t>___</w:t>
      </w:r>
    </w:p>
    <w:p w14:paraId="07B638A1" w14:textId="77777777" w:rsidR="0007241B" w:rsidRPr="005D4B18" w:rsidRDefault="0007241B" w:rsidP="0016461D">
      <w:pPr>
        <w:spacing w:line="240" w:lineRule="auto"/>
        <w:rPr>
          <w:b/>
          <w:u w:val="single"/>
        </w:rPr>
      </w:pPr>
    </w:p>
    <w:p w14:paraId="4071D41D" w14:textId="69E32091" w:rsidR="0007241B" w:rsidRDefault="0007241B" w:rsidP="0016461D">
      <w:pPr>
        <w:spacing w:line="240" w:lineRule="auto"/>
        <w:rPr>
          <w:b/>
        </w:rPr>
      </w:pPr>
      <w:r w:rsidRPr="005D4B18">
        <w:rPr>
          <w:b/>
        </w:rPr>
        <w:t>Computation:</w:t>
      </w:r>
    </w:p>
    <w:p w14:paraId="2DFBE659" w14:textId="62FFB1A2" w:rsidR="0016222F" w:rsidRPr="001F01D4" w:rsidRDefault="001F01D4" w:rsidP="0016461D">
      <w:pPr>
        <w:spacing w:line="240" w:lineRule="auto"/>
      </w:pPr>
      <w:r w:rsidRPr="001F01D4">
        <w:t>H</w:t>
      </w:r>
      <w:r w:rsidRPr="001F01D4">
        <w:rPr>
          <w:vertAlign w:val="subscript"/>
        </w:rPr>
        <w:t>0</w:t>
      </w:r>
      <w:r w:rsidRPr="001F01D4">
        <w:t xml:space="preserve">: </w:t>
      </w:r>
      <w:r w:rsidR="00B34705" w:rsidRPr="001F01D4">
        <w:rPr>
          <w:position w:val="-12"/>
        </w:rPr>
        <w:object w:dxaOrig="1320" w:dyaOrig="360" w14:anchorId="064E7AE2">
          <v:shape id="_x0000_i1053" type="#_x0000_t75" style="width:66pt;height:18pt" o:ole="">
            <v:imagedata r:id="rId67" o:title=""/>
          </v:shape>
          <o:OLEObject Type="Embed" ProgID="Equation.3" ShapeID="_x0000_i1053" DrawAspect="Content" ObjectID="_1601164744" r:id="rId68"/>
        </w:object>
      </w:r>
    </w:p>
    <w:p w14:paraId="63521528" w14:textId="777A7F15" w:rsidR="001F01D4" w:rsidRPr="001F01D4" w:rsidRDefault="001F01D4" w:rsidP="001F01D4">
      <w:pPr>
        <w:spacing w:line="240" w:lineRule="auto"/>
      </w:pPr>
      <w:r w:rsidRPr="001F01D4">
        <w:t>H</w:t>
      </w:r>
      <w:r w:rsidRPr="001F01D4">
        <w:rPr>
          <w:vertAlign w:val="subscript"/>
        </w:rPr>
        <w:t>1</w:t>
      </w:r>
      <w:r w:rsidRPr="001F01D4">
        <w:t xml:space="preserve">: </w:t>
      </w:r>
      <w:r w:rsidRPr="001F01D4">
        <w:t>At least one inequality</w:t>
      </w:r>
    </w:p>
    <w:p w14:paraId="1E5174D1" w14:textId="77777777" w:rsidR="005D4B18" w:rsidRPr="005D4B18" w:rsidRDefault="005D4B18" w:rsidP="0016461D">
      <w:pPr>
        <w:spacing w:line="240" w:lineRule="auto"/>
        <w:rPr>
          <w:b/>
        </w:rPr>
      </w:pPr>
    </w:p>
    <w:p w14:paraId="48B9DA67" w14:textId="235854A0" w:rsidR="00E3330A" w:rsidRPr="005D4B18" w:rsidRDefault="00E3330A" w:rsidP="0016461D">
      <w:pPr>
        <w:spacing w:line="240" w:lineRule="auto"/>
        <w:rPr>
          <w:b/>
        </w:rPr>
      </w:pPr>
      <w:r w:rsidRPr="005D4B18">
        <w:rPr>
          <w:b/>
        </w:rPr>
        <w:t>Sum of Squares (Total Sum of Squares)</w:t>
      </w:r>
    </w:p>
    <w:p w14:paraId="1CFC8B12" w14:textId="77777777" w:rsidR="00E3330A" w:rsidRDefault="00F52261" w:rsidP="005D4B18">
      <w:pPr>
        <w:spacing w:after="0" w:line="240" w:lineRule="auto"/>
      </w:pPr>
      <w:r w:rsidRPr="00FB32DB">
        <w:rPr>
          <w:position w:val="-24"/>
        </w:rPr>
        <w:object w:dxaOrig="3000" w:dyaOrig="740" w14:anchorId="63623D18">
          <v:shape id="_x0000_i1044" type="#_x0000_t75" style="width:150pt;height:36.75pt" o:ole="">
            <v:imagedata r:id="rId69" o:title=""/>
          </v:shape>
          <o:OLEObject Type="Embed" ProgID="Equation.3" ShapeID="_x0000_i1044" DrawAspect="Content" ObjectID="_1601164745" r:id="rId70"/>
        </w:object>
      </w:r>
    </w:p>
    <w:p w14:paraId="685553B8" w14:textId="050AEFA5" w:rsidR="002879FF" w:rsidRDefault="002879FF" w:rsidP="005D4B18">
      <w:pPr>
        <w:spacing w:after="0" w:line="240" w:lineRule="auto"/>
      </w:pPr>
      <w:r>
        <w:t xml:space="preserve">              </w:t>
      </w:r>
      <w:r w:rsidR="00F6534A" w:rsidRPr="00B3475C">
        <w:rPr>
          <w:position w:val="-24"/>
        </w:rPr>
        <w:object w:dxaOrig="5679" w:dyaOrig="680" w14:anchorId="13E28827">
          <v:shape id="_x0000_i1040" type="#_x0000_t75" style="width:284.25pt;height:33.75pt" o:ole="">
            <v:imagedata r:id="rId71" o:title=""/>
          </v:shape>
          <o:OLEObject Type="Embed" ProgID="Equation.3" ShapeID="_x0000_i1040" DrawAspect="Content" ObjectID="_1601164746" r:id="rId72"/>
        </w:object>
      </w:r>
    </w:p>
    <w:p w14:paraId="7E13E113" w14:textId="24169D53" w:rsidR="002879FF" w:rsidRDefault="002879FF" w:rsidP="005D4B18">
      <w:pPr>
        <w:spacing w:after="0" w:line="240" w:lineRule="auto"/>
      </w:pPr>
      <w:r>
        <w:t xml:space="preserve">             </w:t>
      </w:r>
      <w:r w:rsidR="00841C30" w:rsidRPr="00B3475C">
        <w:rPr>
          <w:position w:val="-24"/>
        </w:rPr>
        <w:object w:dxaOrig="1240" w:dyaOrig="660" w14:anchorId="54BE502C">
          <v:shape id="_x0000_i1038" type="#_x0000_t75" style="width:62.25pt;height:33pt" o:ole="">
            <v:imagedata r:id="rId73" o:title=""/>
          </v:shape>
          <o:OLEObject Type="Embed" ProgID="Equation.3" ShapeID="_x0000_i1038" DrawAspect="Content" ObjectID="_1601164747" r:id="rId74"/>
        </w:object>
      </w:r>
    </w:p>
    <w:p w14:paraId="7ADA478D" w14:textId="7503395E" w:rsidR="005D4B18" w:rsidRDefault="005D4B18" w:rsidP="005D4B18">
      <w:pPr>
        <w:spacing w:after="0" w:line="240" w:lineRule="auto"/>
      </w:pPr>
      <w:r>
        <w:t xml:space="preserve">            </w:t>
      </w:r>
      <w:r w:rsidR="00841C30" w:rsidRPr="005D4B18">
        <w:rPr>
          <w:position w:val="-6"/>
        </w:rPr>
        <w:object w:dxaOrig="1140" w:dyaOrig="279" w14:anchorId="1B332EFC">
          <v:shape id="_x0000_i1039" type="#_x0000_t75" style="width:57pt;height:14.25pt" o:ole="">
            <v:imagedata r:id="rId75" o:title=""/>
          </v:shape>
          <o:OLEObject Type="Embed" ProgID="Equation.3" ShapeID="_x0000_i1039" DrawAspect="Content" ObjectID="_1601164748" r:id="rId76"/>
        </w:object>
      </w:r>
    </w:p>
    <w:p w14:paraId="744532A4" w14:textId="77777777" w:rsidR="002A2E48" w:rsidRDefault="002A2E48" w:rsidP="005D4B18">
      <w:pPr>
        <w:spacing w:after="0" w:line="240" w:lineRule="auto"/>
      </w:pPr>
    </w:p>
    <w:p w14:paraId="38632487" w14:textId="6477640C" w:rsidR="002A2E48" w:rsidRPr="0007241B" w:rsidRDefault="00DF4B6A" w:rsidP="005D4B18">
      <w:pPr>
        <w:spacing w:after="0" w:line="240" w:lineRule="auto"/>
      </w:pPr>
      <w:r w:rsidRPr="002A2E48">
        <w:rPr>
          <w:position w:val="-12"/>
        </w:rPr>
        <w:object w:dxaOrig="2380" w:dyaOrig="360" w14:anchorId="271B7C2C">
          <v:shape id="_x0000_i1047" type="#_x0000_t75" style="width:119.25pt;height:18pt" o:ole="">
            <v:imagedata r:id="rId77" o:title=""/>
          </v:shape>
          <o:OLEObject Type="Embed" ProgID="Equation.3" ShapeID="_x0000_i1047" DrawAspect="Content" ObjectID="_1601164749" r:id="rId78"/>
        </w:object>
      </w:r>
    </w:p>
    <w:p w14:paraId="7C8652F6" w14:textId="1F1F1D5D" w:rsidR="00B168F7" w:rsidRDefault="0007241B" w:rsidP="0016461D">
      <w:pPr>
        <w:spacing w:line="240" w:lineRule="auto"/>
        <w:rPr>
          <w:u w:val="single"/>
        </w:rPr>
      </w:pPr>
      <w:r>
        <w:rPr>
          <w:u w:val="single"/>
        </w:rPr>
        <w:t xml:space="preserve">     </w:t>
      </w:r>
    </w:p>
    <w:p w14:paraId="6EE04051" w14:textId="77777777" w:rsidR="001D21C9" w:rsidRDefault="001D21C9" w:rsidP="0016461D">
      <w:pPr>
        <w:spacing w:line="240" w:lineRule="auto"/>
        <w:rPr>
          <w:u w:val="single"/>
        </w:rPr>
      </w:pPr>
    </w:p>
    <w:p w14:paraId="1F7EB22A" w14:textId="5A85B4A5" w:rsidR="00841C30" w:rsidRPr="001D21C9" w:rsidRDefault="00841C30" w:rsidP="0016461D">
      <w:pPr>
        <w:spacing w:line="240" w:lineRule="auto"/>
        <w:rPr>
          <w:b/>
        </w:rPr>
      </w:pPr>
      <w:r w:rsidRPr="001D21C9">
        <w:rPr>
          <w:b/>
        </w:rPr>
        <w:t>Sum of Squares Error (Within)</w:t>
      </w:r>
    </w:p>
    <w:p w14:paraId="7DA764E5" w14:textId="19D693A3" w:rsidR="00B168F7" w:rsidRDefault="00F52261" w:rsidP="0016461D">
      <w:pPr>
        <w:spacing w:line="240" w:lineRule="auto"/>
      </w:pPr>
      <w:r w:rsidRPr="006E1C68">
        <w:rPr>
          <w:position w:val="-40"/>
        </w:rPr>
        <w:object w:dxaOrig="3700" w:dyaOrig="920" w14:anchorId="73D1C83A">
          <v:shape id="_x0000_i1045" type="#_x0000_t75" style="width:185.25pt;height:45.75pt" o:ole="">
            <v:imagedata r:id="rId79" o:title=""/>
          </v:shape>
          <o:OLEObject Type="Embed" ProgID="Equation.3" ShapeID="_x0000_i1045" DrawAspect="Content" ObjectID="_1601164750" r:id="rId80"/>
        </w:object>
      </w:r>
    </w:p>
    <w:p w14:paraId="16F5C8B5" w14:textId="23F6DDEE" w:rsidR="006E1C68" w:rsidRPr="006E1C68" w:rsidRDefault="004979A7" w:rsidP="0016461D">
      <w:pPr>
        <w:spacing w:line="240" w:lineRule="auto"/>
      </w:pPr>
      <w:r>
        <w:lastRenderedPageBreak/>
        <w:t xml:space="preserve">               </w:t>
      </w:r>
      <w:r w:rsidR="00FD596B" w:rsidRPr="00A30AAE">
        <w:rPr>
          <w:position w:val="-34"/>
        </w:rPr>
        <w:object w:dxaOrig="7540" w:dyaOrig="800" w14:anchorId="1686EC57">
          <v:shape id="_x0000_i1041" type="#_x0000_t75" style="width:377.25pt;height:39.75pt" o:ole="">
            <v:imagedata r:id="rId81" o:title=""/>
          </v:shape>
          <o:OLEObject Type="Embed" ProgID="Equation.3" ShapeID="_x0000_i1041" DrawAspect="Content" ObjectID="_1601164751" r:id="rId82"/>
        </w:object>
      </w:r>
    </w:p>
    <w:p w14:paraId="57EAA42A" w14:textId="50ACB8C5" w:rsidR="00B168F7" w:rsidRDefault="004979A7" w:rsidP="0016461D">
      <w:pPr>
        <w:spacing w:line="240" w:lineRule="auto"/>
      </w:pPr>
      <w:r>
        <w:t xml:space="preserve">               </w:t>
      </w:r>
      <w:r w:rsidR="001D21C9" w:rsidRPr="004979A7">
        <w:rPr>
          <w:position w:val="-6"/>
        </w:rPr>
        <w:object w:dxaOrig="1760" w:dyaOrig="279" w14:anchorId="517301AE">
          <v:shape id="_x0000_i1042" type="#_x0000_t75" style="width:87.75pt;height:14.25pt" o:ole="">
            <v:imagedata r:id="rId83" o:title=""/>
          </v:shape>
          <o:OLEObject Type="Embed" ProgID="Equation.3" ShapeID="_x0000_i1042" DrawAspect="Content" ObjectID="_1601164752" r:id="rId84"/>
        </w:object>
      </w:r>
    </w:p>
    <w:p w14:paraId="1747E53F" w14:textId="578D22CD" w:rsidR="004979A7" w:rsidRDefault="004979A7" w:rsidP="0016461D">
      <w:pPr>
        <w:spacing w:line="240" w:lineRule="auto"/>
      </w:pPr>
      <w:r>
        <w:t xml:space="preserve">          </w:t>
      </w:r>
      <w:r w:rsidR="00FD596B">
        <w:t xml:space="preserve"> </w:t>
      </w:r>
      <w:r>
        <w:t xml:space="preserve">    </w:t>
      </w:r>
      <w:r w:rsidR="001D21C9" w:rsidRPr="004979A7">
        <w:rPr>
          <w:position w:val="-6"/>
        </w:rPr>
        <w:object w:dxaOrig="920" w:dyaOrig="279" w14:anchorId="7629329A">
          <v:shape id="_x0000_i1043" type="#_x0000_t75" style="width:45.75pt;height:14.25pt" o:ole="">
            <v:imagedata r:id="rId85" o:title=""/>
          </v:shape>
          <o:OLEObject Type="Embed" ProgID="Equation.3" ShapeID="_x0000_i1043" DrawAspect="Content" ObjectID="_1601164753" r:id="rId86"/>
        </w:object>
      </w:r>
    </w:p>
    <w:p w14:paraId="4B859D87" w14:textId="5545FCC4" w:rsidR="001D21C9" w:rsidRPr="006E1C68" w:rsidRDefault="00DF4B6A" w:rsidP="0016461D">
      <w:pPr>
        <w:spacing w:line="240" w:lineRule="auto"/>
      </w:pPr>
      <w:r w:rsidRPr="002A2E48">
        <w:rPr>
          <w:position w:val="-12"/>
        </w:rPr>
        <w:object w:dxaOrig="2520" w:dyaOrig="360" w14:anchorId="719AA8AE">
          <v:shape id="_x0000_i1048" type="#_x0000_t75" style="width:126pt;height:18pt" o:ole="">
            <v:imagedata r:id="rId87" o:title=""/>
          </v:shape>
          <o:OLEObject Type="Embed" ProgID="Equation.3" ShapeID="_x0000_i1048" DrawAspect="Content" ObjectID="_1601164754" r:id="rId88"/>
        </w:object>
      </w:r>
    </w:p>
    <w:p w14:paraId="65BAF24C" w14:textId="4FEE371C" w:rsidR="00B168F7" w:rsidRDefault="00B168F7" w:rsidP="0016461D">
      <w:pPr>
        <w:spacing w:line="240" w:lineRule="auto"/>
      </w:pPr>
    </w:p>
    <w:p w14:paraId="29E7D609" w14:textId="3E0AE4F8" w:rsidR="009C75FB" w:rsidRPr="00FB2B8F" w:rsidRDefault="009C75FB" w:rsidP="0016461D">
      <w:pPr>
        <w:spacing w:line="240" w:lineRule="auto"/>
        <w:rPr>
          <w:b/>
        </w:rPr>
      </w:pPr>
      <w:r w:rsidRPr="00FB2B8F">
        <w:rPr>
          <w:b/>
        </w:rPr>
        <w:t>Sum of Squares Treatment (Between)</w:t>
      </w:r>
    </w:p>
    <w:p w14:paraId="00C4FD6D" w14:textId="1367820B" w:rsidR="00B168F7" w:rsidRPr="006E1C68" w:rsidRDefault="00FB2B8F" w:rsidP="0016461D">
      <w:pPr>
        <w:spacing w:line="240" w:lineRule="auto"/>
      </w:pPr>
      <w:r w:rsidRPr="00F52261">
        <w:rPr>
          <w:position w:val="-12"/>
        </w:rPr>
        <w:object w:dxaOrig="5760" w:dyaOrig="360" w14:anchorId="4465E0A2">
          <v:shape id="_x0000_i1046" type="#_x0000_t75" style="width:4in;height:18pt" o:ole="">
            <v:imagedata r:id="rId89" o:title=""/>
          </v:shape>
          <o:OLEObject Type="Embed" ProgID="Equation.3" ShapeID="_x0000_i1046" DrawAspect="Content" ObjectID="_1601164755" r:id="rId90"/>
        </w:object>
      </w:r>
    </w:p>
    <w:p w14:paraId="0DBC533B" w14:textId="4F08FDE1" w:rsidR="00B168F7" w:rsidRDefault="00DF4B6A" w:rsidP="0016461D">
      <w:pPr>
        <w:spacing w:line="240" w:lineRule="auto"/>
        <w:rPr>
          <w:u w:val="single"/>
        </w:rPr>
      </w:pPr>
      <w:r w:rsidRPr="00F52261">
        <w:rPr>
          <w:position w:val="-12"/>
        </w:rPr>
        <w:object w:dxaOrig="2620" w:dyaOrig="360" w14:anchorId="2E9CC39C">
          <v:shape id="_x0000_i1049" type="#_x0000_t75" style="width:131.25pt;height:18pt" o:ole="">
            <v:imagedata r:id="rId91" o:title=""/>
          </v:shape>
          <o:OLEObject Type="Embed" ProgID="Equation.3" ShapeID="_x0000_i1049" DrawAspect="Content" ObjectID="_1601164756" r:id="rId92"/>
        </w:object>
      </w:r>
    </w:p>
    <w:p w14:paraId="622ECA10" w14:textId="380AB0FA" w:rsidR="00B168F7" w:rsidRDefault="00B168F7" w:rsidP="0016461D">
      <w:pPr>
        <w:spacing w:line="240" w:lineRule="auto"/>
        <w:rPr>
          <w:u w:val="single"/>
        </w:rPr>
      </w:pPr>
    </w:p>
    <w:p w14:paraId="0D342ADC" w14:textId="266EA817" w:rsidR="00B168F7" w:rsidRPr="0005516C" w:rsidRDefault="008A6E1D" w:rsidP="0016461D">
      <w:pPr>
        <w:spacing w:line="240" w:lineRule="auto"/>
        <w:rPr>
          <w:b/>
        </w:rPr>
      </w:pPr>
      <w:r w:rsidRPr="0005516C">
        <w:rPr>
          <w:b/>
        </w:rPr>
        <w:t>Mean Square Treatment</w:t>
      </w:r>
    </w:p>
    <w:p w14:paraId="610C0D7F" w14:textId="77777777" w:rsidR="008A6E1D" w:rsidRDefault="00450163" w:rsidP="0016461D">
      <w:pPr>
        <w:spacing w:line="240" w:lineRule="auto"/>
      </w:pPr>
      <w:r w:rsidRPr="0005516C">
        <w:rPr>
          <w:position w:val="-30"/>
        </w:rPr>
        <w:object w:dxaOrig="4400" w:dyaOrig="700" w14:anchorId="2F798417">
          <v:shape id="_x0000_i1050" type="#_x0000_t75" style="width:219.75pt;height:35.25pt" o:ole="">
            <v:imagedata r:id="rId93" o:title=""/>
          </v:shape>
          <o:OLEObject Type="Embed" ProgID="Equation.3" ShapeID="_x0000_i1050" DrawAspect="Content" ObjectID="_1601164757" r:id="rId94"/>
        </w:object>
      </w:r>
    </w:p>
    <w:p w14:paraId="232F5FDC" w14:textId="77777777" w:rsidR="0064312D" w:rsidRDefault="0064312D" w:rsidP="0016461D">
      <w:pPr>
        <w:spacing w:line="240" w:lineRule="auto"/>
      </w:pPr>
    </w:p>
    <w:p w14:paraId="69192483" w14:textId="3BD01A5A" w:rsidR="00DF4B6A" w:rsidRPr="00EC1A63" w:rsidRDefault="00DF4B6A" w:rsidP="0016461D">
      <w:pPr>
        <w:spacing w:line="240" w:lineRule="auto"/>
        <w:rPr>
          <w:b/>
        </w:rPr>
      </w:pPr>
      <w:r w:rsidRPr="00EC1A63">
        <w:rPr>
          <w:b/>
        </w:rPr>
        <w:t>Mean Square Error</w:t>
      </w:r>
    </w:p>
    <w:p w14:paraId="049AA59D" w14:textId="16EB7CC4" w:rsidR="00DF4B6A" w:rsidRDefault="00F62644" w:rsidP="0016461D">
      <w:pPr>
        <w:spacing w:line="240" w:lineRule="auto"/>
      </w:pPr>
      <w:r w:rsidRPr="0005516C">
        <w:rPr>
          <w:position w:val="-30"/>
        </w:rPr>
        <w:object w:dxaOrig="3500" w:dyaOrig="700" w14:anchorId="0C00D4AC">
          <v:shape id="_x0000_i1051" type="#_x0000_t75" style="width:174.75pt;height:35.25pt" o:ole="">
            <v:imagedata r:id="rId95" o:title=""/>
          </v:shape>
          <o:OLEObject Type="Embed" ProgID="Equation.3" ShapeID="_x0000_i1051" DrawAspect="Content" ObjectID="_1601164758" r:id="rId96"/>
        </w:object>
      </w:r>
    </w:p>
    <w:p w14:paraId="2AAB48D3" w14:textId="77777777" w:rsidR="00450163" w:rsidRDefault="00450163" w:rsidP="0016461D">
      <w:pPr>
        <w:spacing w:line="240" w:lineRule="auto"/>
      </w:pPr>
    </w:p>
    <w:p w14:paraId="3C84E3F1" w14:textId="77777777" w:rsidR="00450163" w:rsidRDefault="00F62644" w:rsidP="0016461D">
      <w:pPr>
        <w:spacing w:line="240" w:lineRule="auto"/>
      </w:pPr>
      <w:r w:rsidRPr="00450163">
        <w:rPr>
          <w:position w:val="-30"/>
        </w:rPr>
        <w:object w:dxaOrig="3360" w:dyaOrig="700" w14:anchorId="512978CE">
          <v:shape id="_x0000_i1052" type="#_x0000_t75" style="width:168pt;height:35.25pt" o:ole="">
            <v:imagedata r:id="rId97" o:title=""/>
          </v:shape>
          <o:OLEObject Type="Embed" ProgID="Equation.3" ShapeID="_x0000_i1052" DrawAspect="Content" ObjectID="_1601164759" r:id="rId98"/>
        </w:object>
      </w:r>
    </w:p>
    <w:p w14:paraId="4FA48D8B" w14:textId="54DE9575" w:rsidR="001F01D4" w:rsidRDefault="001F01D4" w:rsidP="0016461D">
      <w:pPr>
        <w:spacing w:line="240" w:lineRule="auto"/>
      </w:pPr>
      <w:r>
        <w:t>ANOVA Table</w:t>
      </w:r>
    </w:p>
    <w:tbl>
      <w:tblPr>
        <w:tblW w:w="5860" w:type="dxa"/>
        <w:tblInd w:w="93" w:type="dxa"/>
        <w:tblLook w:val="04A0" w:firstRow="1" w:lastRow="0" w:firstColumn="1" w:lastColumn="0" w:noHBand="0" w:noVBand="1"/>
      </w:tblPr>
      <w:tblGrid>
        <w:gridCol w:w="2020"/>
        <w:gridCol w:w="1053"/>
        <w:gridCol w:w="960"/>
        <w:gridCol w:w="960"/>
        <w:gridCol w:w="960"/>
      </w:tblGrid>
      <w:tr w:rsidR="001F01D4" w:rsidRPr="001F01D4" w14:paraId="509818D3" w14:textId="77777777" w:rsidTr="001F01D4">
        <w:trPr>
          <w:trHeight w:val="300"/>
        </w:trPr>
        <w:tc>
          <w:tcPr>
            <w:tcW w:w="2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773F34" w14:textId="77777777" w:rsidR="001F01D4" w:rsidRPr="001F01D4" w:rsidRDefault="001F01D4" w:rsidP="001F01D4">
            <w:pPr>
              <w:spacing w:after="0" w:line="240" w:lineRule="auto"/>
              <w:jc w:val="center"/>
              <w:rPr>
                <w:rFonts w:ascii="Calibri" w:eastAsia="Times New Roman" w:hAnsi="Calibri" w:cs="Calibri"/>
                <w:i/>
                <w:iCs/>
                <w:color w:val="000000"/>
              </w:rPr>
            </w:pPr>
            <w:r w:rsidRPr="001F01D4">
              <w:rPr>
                <w:rFonts w:ascii="Calibri" w:eastAsia="Times New Roman" w:hAnsi="Calibri" w:cs="Calibri"/>
                <w:i/>
                <w:iCs/>
                <w:color w:val="000000"/>
              </w:rPr>
              <w:t>Source of Variation</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32C06A95" w14:textId="77777777" w:rsidR="001F01D4" w:rsidRPr="001F01D4" w:rsidRDefault="001F01D4" w:rsidP="001F01D4">
            <w:pPr>
              <w:spacing w:after="0" w:line="240" w:lineRule="auto"/>
              <w:jc w:val="center"/>
              <w:rPr>
                <w:rFonts w:ascii="Calibri" w:eastAsia="Times New Roman" w:hAnsi="Calibri" w:cs="Calibri"/>
                <w:i/>
                <w:iCs/>
                <w:color w:val="000000"/>
              </w:rPr>
            </w:pPr>
            <w:r w:rsidRPr="001F01D4">
              <w:rPr>
                <w:rFonts w:ascii="Calibri" w:eastAsia="Times New Roman" w:hAnsi="Calibri" w:cs="Calibri"/>
                <w:i/>
                <w:iCs/>
                <w:color w:val="000000"/>
              </w:rPr>
              <w:t>SS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1AC5B4EA" w14:textId="77777777" w:rsidR="001F01D4" w:rsidRPr="001F01D4" w:rsidRDefault="001F01D4" w:rsidP="001F01D4">
            <w:pPr>
              <w:spacing w:after="0" w:line="240" w:lineRule="auto"/>
              <w:jc w:val="center"/>
              <w:rPr>
                <w:rFonts w:ascii="Calibri" w:eastAsia="Times New Roman" w:hAnsi="Calibri" w:cs="Calibri"/>
                <w:i/>
                <w:iCs/>
                <w:color w:val="000000"/>
              </w:rPr>
            </w:pPr>
            <w:proofErr w:type="spellStart"/>
            <w:r w:rsidRPr="001F01D4">
              <w:rPr>
                <w:rFonts w:ascii="Calibri" w:eastAsia="Times New Roman" w:hAnsi="Calibri" w:cs="Calibri"/>
                <w:i/>
                <w:iCs/>
                <w:color w:val="000000"/>
              </w:rPr>
              <w:t>df</w:t>
            </w:r>
            <w:proofErr w:type="spellEnd"/>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2DBA463B" w14:textId="77777777" w:rsidR="001F01D4" w:rsidRPr="001F01D4" w:rsidRDefault="001F01D4" w:rsidP="001F01D4">
            <w:pPr>
              <w:spacing w:after="0" w:line="240" w:lineRule="auto"/>
              <w:jc w:val="center"/>
              <w:rPr>
                <w:rFonts w:ascii="Calibri" w:eastAsia="Times New Roman" w:hAnsi="Calibri" w:cs="Calibri"/>
                <w:i/>
                <w:iCs/>
                <w:color w:val="000000"/>
              </w:rPr>
            </w:pPr>
            <w:r w:rsidRPr="001F01D4">
              <w:rPr>
                <w:rFonts w:ascii="Calibri" w:eastAsia="Times New Roman" w:hAnsi="Calibri" w:cs="Calibri"/>
                <w:i/>
                <w:iCs/>
                <w:color w:val="000000"/>
              </w:rPr>
              <w:t>MS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5E251B60" w14:textId="77777777" w:rsidR="001F01D4" w:rsidRPr="001F01D4" w:rsidRDefault="001F01D4" w:rsidP="001F01D4">
            <w:pPr>
              <w:spacing w:after="0" w:line="240" w:lineRule="auto"/>
              <w:jc w:val="center"/>
              <w:rPr>
                <w:rFonts w:ascii="Calibri" w:eastAsia="Times New Roman" w:hAnsi="Calibri" w:cs="Calibri"/>
                <w:i/>
                <w:iCs/>
                <w:color w:val="000000"/>
              </w:rPr>
            </w:pPr>
            <w:r w:rsidRPr="001F01D4">
              <w:rPr>
                <w:rFonts w:ascii="Calibri" w:eastAsia="Times New Roman" w:hAnsi="Calibri" w:cs="Calibri"/>
                <w:i/>
                <w:iCs/>
                <w:color w:val="000000"/>
              </w:rPr>
              <w:t>F</w:t>
            </w:r>
          </w:p>
        </w:tc>
      </w:tr>
      <w:tr w:rsidR="001F01D4" w:rsidRPr="001F01D4" w14:paraId="21733826" w14:textId="77777777" w:rsidTr="001F01D4">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75FD4684" w14:textId="77777777" w:rsidR="001F01D4" w:rsidRPr="001F01D4" w:rsidRDefault="001F01D4" w:rsidP="001F01D4">
            <w:pPr>
              <w:spacing w:after="0" w:line="240" w:lineRule="auto"/>
              <w:rPr>
                <w:rFonts w:ascii="Calibri" w:eastAsia="Times New Roman" w:hAnsi="Calibri" w:cs="Calibri"/>
                <w:color w:val="000000"/>
              </w:rPr>
            </w:pPr>
            <w:r w:rsidRPr="001F01D4">
              <w:rPr>
                <w:rFonts w:ascii="Calibri" w:eastAsia="Times New Roman" w:hAnsi="Calibri" w:cs="Calibri"/>
                <w:color w:val="000000"/>
              </w:rPr>
              <w:t>Between Groups</w:t>
            </w:r>
          </w:p>
        </w:tc>
        <w:tc>
          <w:tcPr>
            <w:tcW w:w="960" w:type="dxa"/>
            <w:tcBorders>
              <w:top w:val="nil"/>
              <w:left w:val="nil"/>
              <w:bottom w:val="single" w:sz="4" w:space="0" w:color="auto"/>
              <w:right w:val="single" w:sz="4" w:space="0" w:color="auto"/>
            </w:tcBorders>
            <w:shd w:val="clear" w:color="auto" w:fill="auto"/>
            <w:noWrap/>
            <w:vAlign w:val="bottom"/>
            <w:hideMark/>
          </w:tcPr>
          <w:p w14:paraId="10873D6D" w14:textId="77777777" w:rsidR="001F01D4" w:rsidRPr="001F01D4" w:rsidRDefault="001F01D4" w:rsidP="001F01D4">
            <w:pPr>
              <w:spacing w:after="0" w:line="240" w:lineRule="auto"/>
              <w:jc w:val="right"/>
              <w:rPr>
                <w:rFonts w:ascii="Calibri" w:eastAsia="Times New Roman" w:hAnsi="Calibri" w:cs="Calibri"/>
                <w:color w:val="000000"/>
              </w:rPr>
            </w:pPr>
            <w:r w:rsidRPr="001F01D4">
              <w:rPr>
                <w:rFonts w:ascii="Calibri" w:eastAsia="Times New Roman" w:hAnsi="Calibri" w:cs="Calibri"/>
                <w:color w:val="000000"/>
              </w:rPr>
              <w:t>104.2222</w:t>
            </w:r>
          </w:p>
        </w:tc>
        <w:tc>
          <w:tcPr>
            <w:tcW w:w="960" w:type="dxa"/>
            <w:tcBorders>
              <w:top w:val="nil"/>
              <w:left w:val="nil"/>
              <w:bottom w:val="single" w:sz="4" w:space="0" w:color="auto"/>
              <w:right w:val="single" w:sz="4" w:space="0" w:color="auto"/>
            </w:tcBorders>
            <w:shd w:val="clear" w:color="auto" w:fill="auto"/>
            <w:noWrap/>
            <w:vAlign w:val="bottom"/>
            <w:hideMark/>
          </w:tcPr>
          <w:p w14:paraId="2F4C41A9" w14:textId="77777777" w:rsidR="001F01D4" w:rsidRPr="001F01D4" w:rsidRDefault="001F01D4" w:rsidP="001F01D4">
            <w:pPr>
              <w:spacing w:after="0" w:line="240" w:lineRule="auto"/>
              <w:jc w:val="right"/>
              <w:rPr>
                <w:rFonts w:ascii="Calibri" w:eastAsia="Times New Roman" w:hAnsi="Calibri" w:cs="Calibri"/>
                <w:color w:val="000000"/>
              </w:rPr>
            </w:pPr>
            <w:r w:rsidRPr="001F01D4">
              <w:rPr>
                <w:rFonts w:ascii="Calibri" w:eastAsia="Times New Roman" w:hAnsi="Calibri" w:cs="Calibri"/>
                <w:color w:val="000000"/>
              </w:rPr>
              <w:t>2</w:t>
            </w:r>
          </w:p>
        </w:tc>
        <w:tc>
          <w:tcPr>
            <w:tcW w:w="960" w:type="dxa"/>
            <w:tcBorders>
              <w:top w:val="nil"/>
              <w:left w:val="nil"/>
              <w:bottom w:val="single" w:sz="4" w:space="0" w:color="auto"/>
              <w:right w:val="single" w:sz="4" w:space="0" w:color="auto"/>
            </w:tcBorders>
            <w:shd w:val="clear" w:color="auto" w:fill="auto"/>
            <w:noWrap/>
            <w:vAlign w:val="bottom"/>
            <w:hideMark/>
          </w:tcPr>
          <w:p w14:paraId="1B7FB9AD" w14:textId="77777777" w:rsidR="001F01D4" w:rsidRPr="001F01D4" w:rsidRDefault="001F01D4" w:rsidP="001F01D4">
            <w:pPr>
              <w:spacing w:after="0" w:line="240" w:lineRule="auto"/>
              <w:jc w:val="right"/>
              <w:rPr>
                <w:rFonts w:ascii="Calibri" w:eastAsia="Times New Roman" w:hAnsi="Calibri" w:cs="Calibri"/>
                <w:color w:val="000000"/>
              </w:rPr>
            </w:pPr>
            <w:r w:rsidRPr="001F01D4">
              <w:rPr>
                <w:rFonts w:ascii="Calibri" w:eastAsia="Times New Roman" w:hAnsi="Calibri" w:cs="Calibri"/>
                <w:color w:val="000000"/>
              </w:rPr>
              <w:t>52.1111</w:t>
            </w:r>
          </w:p>
        </w:tc>
        <w:tc>
          <w:tcPr>
            <w:tcW w:w="960" w:type="dxa"/>
            <w:tcBorders>
              <w:top w:val="nil"/>
              <w:left w:val="nil"/>
              <w:bottom w:val="single" w:sz="4" w:space="0" w:color="auto"/>
              <w:right w:val="single" w:sz="4" w:space="0" w:color="auto"/>
            </w:tcBorders>
            <w:shd w:val="clear" w:color="auto" w:fill="auto"/>
            <w:noWrap/>
            <w:vAlign w:val="bottom"/>
            <w:hideMark/>
          </w:tcPr>
          <w:p w14:paraId="0E02EE0E" w14:textId="77777777" w:rsidR="001F01D4" w:rsidRPr="001F01D4" w:rsidRDefault="001F01D4" w:rsidP="001F01D4">
            <w:pPr>
              <w:spacing w:after="0" w:line="240" w:lineRule="auto"/>
              <w:jc w:val="right"/>
              <w:rPr>
                <w:rFonts w:ascii="Calibri" w:eastAsia="Times New Roman" w:hAnsi="Calibri" w:cs="Calibri"/>
                <w:color w:val="000000"/>
              </w:rPr>
            </w:pPr>
            <w:r w:rsidRPr="001F01D4">
              <w:rPr>
                <w:rFonts w:ascii="Calibri" w:eastAsia="Times New Roman" w:hAnsi="Calibri" w:cs="Calibri"/>
                <w:color w:val="000000"/>
              </w:rPr>
              <w:t>42.64</w:t>
            </w:r>
          </w:p>
        </w:tc>
      </w:tr>
      <w:tr w:rsidR="001F01D4" w:rsidRPr="001F01D4" w14:paraId="16B532D7" w14:textId="77777777" w:rsidTr="001F01D4">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5C3DD1F6" w14:textId="77777777" w:rsidR="001F01D4" w:rsidRPr="001F01D4" w:rsidRDefault="001F01D4" w:rsidP="001F01D4">
            <w:pPr>
              <w:spacing w:after="0" w:line="240" w:lineRule="auto"/>
              <w:rPr>
                <w:rFonts w:ascii="Calibri" w:eastAsia="Times New Roman" w:hAnsi="Calibri" w:cs="Calibri"/>
                <w:color w:val="000000"/>
              </w:rPr>
            </w:pPr>
            <w:r w:rsidRPr="001F01D4">
              <w:rPr>
                <w:rFonts w:ascii="Calibri" w:eastAsia="Times New Roman" w:hAnsi="Calibri" w:cs="Calibri"/>
                <w:color w:val="000000"/>
              </w:rPr>
              <w:t>Within Groups</w:t>
            </w:r>
          </w:p>
        </w:tc>
        <w:tc>
          <w:tcPr>
            <w:tcW w:w="960" w:type="dxa"/>
            <w:tcBorders>
              <w:top w:val="nil"/>
              <w:left w:val="nil"/>
              <w:bottom w:val="single" w:sz="4" w:space="0" w:color="auto"/>
              <w:right w:val="single" w:sz="4" w:space="0" w:color="auto"/>
            </w:tcBorders>
            <w:shd w:val="clear" w:color="auto" w:fill="auto"/>
            <w:noWrap/>
            <w:vAlign w:val="bottom"/>
            <w:hideMark/>
          </w:tcPr>
          <w:p w14:paraId="4AACA122" w14:textId="77777777" w:rsidR="001F01D4" w:rsidRPr="001F01D4" w:rsidRDefault="001F01D4" w:rsidP="001F01D4">
            <w:pPr>
              <w:spacing w:after="0" w:line="240" w:lineRule="auto"/>
              <w:jc w:val="right"/>
              <w:rPr>
                <w:rFonts w:ascii="Calibri" w:eastAsia="Times New Roman" w:hAnsi="Calibri" w:cs="Calibri"/>
                <w:color w:val="000000"/>
              </w:rPr>
            </w:pPr>
            <w:r w:rsidRPr="001F01D4">
              <w:rPr>
                <w:rFonts w:ascii="Calibri" w:eastAsia="Times New Roman" w:hAnsi="Calibri" w:cs="Calibri"/>
                <w:color w:val="000000"/>
              </w:rPr>
              <w:t>7.333333</w:t>
            </w:r>
          </w:p>
        </w:tc>
        <w:tc>
          <w:tcPr>
            <w:tcW w:w="960" w:type="dxa"/>
            <w:tcBorders>
              <w:top w:val="nil"/>
              <w:left w:val="nil"/>
              <w:bottom w:val="single" w:sz="4" w:space="0" w:color="auto"/>
              <w:right w:val="single" w:sz="4" w:space="0" w:color="auto"/>
            </w:tcBorders>
            <w:shd w:val="clear" w:color="auto" w:fill="auto"/>
            <w:noWrap/>
            <w:vAlign w:val="bottom"/>
            <w:hideMark/>
          </w:tcPr>
          <w:p w14:paraId="5BAE7C3A" w14:textId="77777777" w:rsidR="001F01D4" w:rsidRPr="001F01D4" w:rsidRDefault="001F01D4" w:rsidP="001F01D4">
            <w:pPr>
              <w:spacing w:after="0" w:line="240" w:lineRule="auto"/>
              <w:jc w:val="right"/>
              <w:rPr>
                <w:rFonts w:ascii="Calibri" w:eastAsia="Times New Roman" w:hAnsi="Calibri" w:cs="Calibri"/>
                <w:color w:val="000000"/>
              </w:rPr>
            </w:pPr>
            <w:r w:rsidRPr="001F01D4">
              <w:rPr>
                <w:rFonts w:ascii="Calibri" w:eastAsia="Times New Roman" w:hAnsi="Calibri" w:cs="Calibri"/>
                <w:color w:val="000000"/>
              </w:rPr>
              <w:t>6</w:t>
            </w:r>
          </w:p>
        </w:tc>
        <w:tc>
          <w:tcPr>
            <w:tcW w:w="960" w:type="dxa"/>
            <w:tcBorders>
              <w:top w:val="nil"/>
              <w:left w:val="nil"/>
              <w:bottom w:val="single" w:sz="4" w:space="0" w:color="auto"/>
              <w:right w:val="single" w:sz="4" w:space="0" w:color="auto"/>
            </w:tcBorders>
            <w:shd w:val="clear" w:color="auto" w:fill="auto"/>
            <w:noWrap/>
            <w:vAlign w:val="bottom"/>
            <w:hideMark/>
          </w:tcPr>
          <w:p w14:paraId="4FE0A5F8" w14:textId="77777777" w:rsidR="001F01D4" w:rsidRPr="001F01D4" w:rsidRDefault="001F01D4" w:rsidP="001F01D4">
            <w:pPr>
              <w:spacing w:after="0" w:line="240" w:lineRule="auto"/>
              <w:jc w:val="right"/>
              <w:rPr>
                <w:rFonts w:ascii="Calibri" w:eastAsia="Times New Roman" w:hAnsi="Calibri" w:cs="Calibri"/>
                <w:color w:val="000000"/>
              </w:rPr>
            </w:pPr>
            <w:r w:rsidRPr="001F01D4">
              <w:rPr>
                <w:rFonts w:ascii="Calibri" w:eastAsia="Times New Roman" w:hAnsi="Calibri" w:cs="Calibri"/>
                <w:color w:val="000000"/>
              </w:rPr>
              <w:t>1.2222</w:t>
            </w:r>
          </w:p>
        </w:tc>
        <w:tc>
          <w:tcPr>
            <w:tcW w:w="960" w:type="dxa"/>
            <w:tcBorders>
              <w:top w:val="nil"/>
              <w:left w:val="nil"/>
              <w:bottom w:val="single" w:sz="4" w:space="0" w:color="auto"/>
              <w:right w:val="single" w:sz="4" w:space="0" w:color="auto"/>
            </w:tcBorders>
            <w:shd w:val="clear" w:color="auto" w:fill="auto"/>
            <w:noWrap/>
            <w:vAlign w:val="bottom"/>
            <w:hideMark/>
          </w:tcPr>
          <w:p w14:paraId="784C0052" w14:textId="77777777" w:rsidR="001F01D4" w:rsidRPr="001F01D4" w:rsidRDefault="001F01D4" w:rsidP="001F01D4">
            <w:pPr>
              <w:spacing w:after="0" w:line="240" w:lineRule="auto"/>
              <w:rPr>
                <w:rFonts w:ascii="Calibri" w:eastAsia="Times New Roman" w:hAnsi="Calibri" w:cs="Calibri"/>
                <w:color w:val="000000"/>
              </w:rPr>
            </w:pPr>
            <w:r w:rsidRPr="001F01D4">
              <w:rPr>
                <w:rFonts w:ascii="Calibri" w:eastAsia="Times New Roman" w:hAnsi="Calibri" w:cs="Calibri"/>
                <w:color w:val="000000"/>
              </w:rPr>
              <w:t> </w:t>
            </w:r>
          </w:p>
        </w:tc>
      </w:tr>
      <w:tr w:rsidR="001F01D4" w:rsidRPr="001F01D4" w14:paraId="788FB252" w14:textId="77777777" w:rsidTr="001F01D4">
        <w:trPr>
          <w:trHeight w:val="300"/>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406C2EE8" w14:textId="77777777" w:rsidR="001F01D4" w:rsidRPr="001F01D4" w:rsidRDefault="001F01D4" w:rsidP="001F01D4">
            <w:pPr>
              <w:spacing w:after="0" w:line="240" w:lineRule="auto"/>
              <w:rPr>
                <w:rFonts w:ascii="Calibri" w:eastAsia="Times New Roman" w:hAnsi="Calibri" w:cs="Calibri"/>
                <w:color w:val="000000"/>
              </w:rPr>
            </w:pPr>
            <w:r w:rsidRPr="001F01D4">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11505B17" w14:textId="77777777" w:rsidR="001F01D4" w:rsidRPr="001F01D4" w:rsidRDefault="001F01D4" w:rsidP="001F01D4">
            <w:pPr>
              <w:spacing w:after="0" w:line="240" w:lineRule="auto"/>
              <w:rPr>
                <w:rFonts w:ascii="Calibri" w:eastAsia="Times New Roman" w:hAnsi="Calibri" w:cs="Calibri"/>
                <w:color w:val="000000"/>
              </w:rPr>
            </w:pPr>
            <w:r w:rsidRPr="001F01D4">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52C34EE8" w14:textId="77777777" w:rsidR="001F01D4" w:rsidRPr="001F01D4" w:rsidRDefault="001F01D4" w:rsidP="001F01D4">
            <w:pPr>
              <w:spacing w:after="0" w:line="240" w:lineRule="auto"/>
              <w:rPr>
                <w:rFonts w:ascii="Calibri" w:eastAsia="Times New Roman" w:hAnsi="Calibri" w:cs="Calibri"/>
                <w:color w:val="000000"/>
              </w:rPr>
            </w:pPr>
            <w:r w:rsidRPr="001F01D4">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29B6F40C" w14:textId="77777777" w:rsidR="001F01D4" w:rsidRPr="001F01D4" w:rsidRDefault="001F01D4" w:rsidP="001F01D4">
            <w:pPr>
              <w:spacing w:after="0" w:line="240" w:lineRule="auto"/>
              <w:rPr>
                <w:rFonts w:ascii="Calibri" w:eastAsia="Times New Roman" w:hAnsi="Calibri" w:cs="Calibri"/>
                <w:color w:val="000000"/>
              </w:rPr>
            </w:pPr>
            <w:r w:rsidRPr="001F01D4">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6ABD3B10" w14:textId="77777777" w:rsidR="001F01D4" w:rsidRPr="001F01D4" w:rsidRDefault="001F01D4" w:rsidP="001F01D4">
            <w:pPr>
              <w:spacing w:after="0" w:line="240" w:lineRule="auto"/>
              <w:rPr>
                <w:rFonts w:ascii="Calibri" w:eastAsia="Times New Roman" w:hAnsi="Calibri" w:cs="Calibri"/>
                <w:color w:val="000000"/>
              </w:rPr>
            </w:pPr>
            <w:r w:rsidRPr="001F01D4">
              <w:rPr>
                <w:rFonts w:ascii="Calibri" w:eastAsia="Times New Roman" w:hAnsi="Calibri" w:cs="Calibri"/>
                <w:color w:val="000000"/>
              </w:rPr>
              <w:t> </w:t>
            </w:r>
          </w:p>
        </w:tc>
      </w:tr>
      <w:tr w:rsidR="001F01D4" w:rsidRPr="001F01D4" w14:paraId="161F657F" w14:textId="77777777" w:rsidTr="001F01D4">
        <w:trPr>
          <w:trHeight w:val="315"/>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3BB8E801" w14:textId="77777777" w:rsidR="001F01D4" w:rsidRPr="001F01D4" w:rsidRDefault="001F01D4" w:rsidP="001F01D4">
            <w:pPr>
              <w:spacing w:after="0" w:line="240" w:lineRule="auto"/>
              <w:rPr>
                <w:rFonts w:ascii="Calibri" w:eastAsia="Times New Roman" w:hAnsi="Calibri" w:cs="Calibri"/>
                <w:color w:val="000000"/>
              </w:rPr>
            </w:pPr>
            <w:r w:rsidRPr="001F01D4">
              <w:rPr>
                <w:rFonts w:ascii="Calibri" w:eastAsia="Times New Roman" w:hAnsi="Calibri" w:cs="Calibri"/>
                <w:color w:val="000000"/>
              </w:rPr>
              <w:t>Total</w:t>
            </w:r>
          </w:p>
        </w:tc>
        <w:tc>
          <w:tcPr>
            <w:tcW w:w="960" w:type="dxa"/>
            <w:tcBorders>
              <w:top w:val="nil"/>
              <w:left w:val="nil"/>
              <w:bottom w:val="single" w:sz="4" w:space="0" w:color="auto"/>
              <w:right w:val="single" w:sz="4" w:space="0" w:color="auto"/>
            </w:tcBorders>
            <w:shd w:val="clear" w:color="auto" w:fill="auto"/>
            <w:noWrap/>
            <w:vAlign w:val="bottom"/>
            <w:hideMark/>
          </w:tcPr>
          <w:p w14:paraId="3FA93DB6" w14:textId="77777777" w:rsidR="001F01D4" w:rsidRPr="001F01D4" w:rsidRDefault="001F01D4" w:rsidP="001F01D4">
            <w:pPr>
              <w:spacing w:after="0" w:line="240" w:lineRule="auto"/>
              <w:jc w:val="right"/>
              <w:rPr>
                <w:rFonts w:ascii="Calibri" w:eastAsia="Times New Roman" w:hAnsi="Calibri" w:cs="Calibri"/>
                <w:color w:val="000000"/>
              </w:rPr>
            </w:pPr>
            <w:r w:rsidRPr="001F01D4">
              <w:rPr>
                <w:rFonts w:ascii="Calibri" w:eastAsia="Times New Roman" w:hAnsi="Calibri" w:cs="Calibri"/>
                <w:color w:val="000000"/>
              </w:rPr>
              <w:t>111.5556</w:t>
            </w:r>
          </w:p>
        </w:tc>
        <w:tc>
          <w:tcPr>
            <w:tcW w:w="960" w:type="dxa"/>
            <w:tcBorders>
              <w:top w:val="nil"/>
              <w:left w:val="nil"/>
              <w:bottom w:val="single" w:sz="4" w:space="0" w:color="auto"/>
              <w:right w:val="single" w:sz="4" w:space="0" w:color="auto"/>
            </w:tcBorders>
            <w:shd w:val="clear" w:color="auto" w:fill="auto"/>
            <w:noWrap/>
            <w:vAlign w:val="bottom"/>
            <w:hideMark/>
          </w:tcPr>
          <w:p w14:paraId="5AB156AB" w14:textId="77777777" w:rsidR="001F01D4" w:rsidRPr="001F01D4" w:rsidRDefault="001F01D4" w:rsidP="001F01D4">
            <w:pPr>
              <w:spacing w:after="0" w:line="240" w:lineRule="auto"/>
              <w:jc w:val="right"/>
              <w:rPr>
                <w:rFonts w:ascii="Calibri" w:eastAsia="Times New Roman" w:hAnsi="Calibri" w:cs="Calibri"/>
                <w:color w:val="000000"/>
              </w:rPr>
            </w:pPr>
            <w:r w:rsidRPr="001F01D4">
              <w:rPr>
                <w:rFonts w:ascii="Calibri" w:eastAsia="Times New Roman" w:hAnsi="Calibri" w:cs="Calibri"/>
                <w:color w:val="000000"/>
              </w:rPr>
              <w:t>8</w:t>
            </w:r>
          </w:p>
        </w:tc>
        <w:tc>
          <w:tcPr>
            <w:tcW w:w="960" w:type="dxa"/>
            <w:tcBorders>
              <w:top w:val="nil"/>
              <w:left w:val="nil"/>
              <w:bottom w:val="single" w:sz="4" w:space="0" w:color="auto"/>
              <w:right w:val="single" w:sz="4" w:space="0" w:color="auto"/>
            </w:tcBorders>
            <w:shd w:val="clear" w:color="auto" w:fill="auto"/>
            <w:noWrap/>
            <w:vAlign w:val="bottom"/>
            <w:hideMark/>
          </w:tcPr>
          <w:p w14:paraId="6056B902" w14:textId="77777777" w:rsidR="001F01D4" w:rsidRPr="001F01D4" w:rsidRDefault="001F01D4" w:rsidP="001F01D4">
            <w:pPr>
              <w:spacing w:after="0" w:line="240" w:lineRule="auto"/>
              <w:rPr>
                <w:rFonts w:ascii="Calibri" w:eastAsia="Times New Roman" w:hAnsi="Calibri" w:cs="Calibri"/>
                <w:color w:val="000000"/>
              </w:rPr>
            </w:pPr>
            <w:r w:rsidRPr="001F01D4">
              <w:rPr>
                <w:rFonts w:ascii="Calibri" w:eastAsia="Times New Roman" w:hAnsi="Calibri" w:cs="Calibri"/>
                <w:color w:val="000000"/>
              </w:rPr>
              <w:t> </w:t>
            </w:r>
          </w:p>
        </w:tc>
        <w:tc>
          <w:tcPr>
            <w:tcW w:w="960" w:type="dxa"/>
            <w:tcBorders>
              <w:top w:val="nil"/>
              <w:left w:val="nil"/>
              <w:bottom w:val="single" w:sz="4" w:space="0" w:color="auto"/>
              <w:right w:val="single" w:sz="4" w:space="0" w:color="auto"/>
            </w:tcBorders>
            <w:shd w:val="clear" w:color="auto" w:fill="auto"/>
            <w:noWrap/>
            <w:vAlign w:val="bottom"/>
            <w:hideMark/>
          </w:tcPr>
          <w:p w14:paraId="7A04683A" w14:textId="77777777" w:rsidR="001F01D4" w:rsidRPr="001F01D4" w:rsidRDefault="001F01D4" w:rsidP="001F01D4">
            <w:pPr>
              <w:spacing w:after="0" w:line="240" w:lineRule="auto"/>
              <w:rPr>
                <w:rFonts w:ascii="Calibri" w:eastAsia="Times New Roman" w:hAnsi="Calibri" w:cs="Calibri"/>
                <w:color w:val="000000"/>
              </w:rPr>
            </w:pPr>
            <w:r w:rsidRPr="001F01D4">
              <w:rPr>
                <w:rFonts w:ascii="Calibri" w:eastAsia="Times New Roman" w:hAnsi="Calibri" w:cs="Calibri"/>
                <w:color w:val="000000"/>
              </w:rPr>
              <w:t> </w:t>
            </w:r>
          </w:p>
        </w:tc>
      </w:tr>
    </w:tbl>
    <w:p w14:paraId="2E502D17" w14:textId="77777777" w:rsidR="001F01D4" w:rsidRDefault="001F01D4" w:rsidP="0016461D">
      <w:pPr>
        <w:spacing w:line="240" w:lineRule="auto"/>
      </w:pPr>
    </w:p>
    <w:p w14:paraId="76D6ED07" w14:textId="77777777" w:rsidR="001F01D4" w:rsidRDefault="001F01D4" w:rsidP="0016461D">
      <w:pPr>
        <w:spacing w:line="240" w:lineRule="auto"/>
      </w:pPr>
    </w:p>
    <w:p w14:paraId="5D4AE941" w14:textId="33CC0C35" w:rsidR="00F62644" w:rsidRDefault="00F62644" w:rsidP="0016461D">
      <w:pPr>
        <w:spacing w:line="240" w:lineRule="auto"/>
      </w:pPr>
      <w:r>
        <w:t xml:space="preserve">The critical </w:t>
      </w:r>
      <w:r w:rsidR="00D44819">
        <w:t xml:space="preserve">F </w:t>
      </w:r>
      <w:r>
        <w:t>value at the 5% level is 5.14</w:t>
      </w:r>
    </w:p>
    <w:p w14:paraId="3375EA16" w14:textId="6088ABEE" w:rsidR="00F62644" w:rsidRDefault="00F62644" w:rsidP="0016461D">
      <w:pPr>
        <w:spacing w:line="240" w:lineRule="auto"/>
      </w:pPr>
      <w:r>
        <w:t>Since 42.64 &gt; 5.14, we reject the null hypothesis.</w:t>
      </w:r>
    </w:p>
    <w:p w14:paraId="3B0E3852" w14:textId="7C65C574" w:rsidR="00492C28" w:rsidRDefault="00C20766" w:rsidP="0016461D">
      <w:pPr>
        <w:spacing w:line="240" w:lineRule="auto"/>
        <w:rPr>
          <w:u w:val="single"/>
        </w:rPr>
      </w:pPr>
      <w:r>
        <w:lastRenderedPageBreak/>
        <w:t>A one-way analysis of variance revealed that there were significant differences among the means of the three groups (</w:t>
      </w:r>
      <w:proofErr w:type="gramStart"/>
      <w:r>
        <w:t>F(</w:t>
      </w:r>
      <w:proofErr w:type="gramEnd"/>
      <w:r>
        <w:t>2, 6) = 42.64, p &lt; .05).</w:t>
      </w:r>
    </w:p>
    <w:p w14:paraId="78A4B861" w14:textId="6754F178" w:rsidR="00B168F7" w:rsidRDefault="00492C28" w:rsidP="0016461D">
      <w:pPr>
        <w:spacing w:line="240" w:lineRule="auto"/>
        <w:rPr>
          <w:u w:val="single"/>
        </w:rPr>
      </w:pPr>
      <w:r>
        <w:rPr>
          <w:b/>
          <w:i/>
        </w:rPr>
        <w:t>T</w:t>
      </w:r>
      <w:r w:rsidRPr="00B168F7">
        <w:rPr>
          <w:b/>
          <w:i/>
        </w:rPr>
        <w:t xml:space="preserve">he psychologist </w:t>
      </w:r>
      <w:r>
        <w:rPr>
          <w:b/>
          <w:i/>
        </w:rPr>
        <w:t xml:space="preserve">may </w:t>
      </w:r>
      <w:r w:rsidRPr="00B168F7">
        <w:rPr>
          <w:b/>
          <w:i/>
        </w:rPr>
        <w:t>conclude that caffeine affects short-term memory</w:t>
      </w:r>
      <w:r w:rsidR="00C20766">
        <w:rPr>
          <w:b/>
          <w:i/>
        </w:rPr>
        <w:t>.</w:t>
      </w:r>
    </w:p>
    <w:p w14:paraId="4D2F9448" w14:textId="35587EC6" w:rsidR="0032740C" w:rsidRDefault="0032740C" w:rsidP="0016461D">
      <w:pPr>
        <w:spacing w:line="240" w:lineRule="auto"/>
        <w:rPr>
          <w:u w:val="single"/>
        </w:rPr>
      </w:pPr>
    </w:p>
    <w:p w14:paraId="1F044BFF" w14:textId="7B4F63E6" w:rsidR="0032740C" w:rsidRDefault="0032740C" w:rsidP="0016461D">
      <w:pPr>
        <w:spacing w:line="240" w:lineRule="auto"/>
      </w:pPr>
      <w:r>
        <w:t xml:space="preserve">6.   A researcher tested the effect of the consequences on the likelihood of reporting unethical behavior. Participants completed a questionnaire measure of their likelihood to report unethical behaviors depicted in a series of scenarios (a higher score indicates a greater likelihood of reporting unethical behavior) in which they received a reward for reporting unethical behavior. </w:t>
      </w:r>
      <w:proofErr w:type="gramStart"/>
      <w:r>
        <w:t>Punishment for not reporting unethical behavior, or no consequences at all.</w:t>
      </w:r>
      <w:proofErr w:type="gramEnd"/>
      <w:r>
        <w:t xml:space="preserve"> The researcher found that the type of consequence significantly affected the likelihood participants would report unethical behaviors. The mean likelihood of reporting unethical behavior scores of the three consequence conditions are listed below. </w:t>
      </w:r>
      <w:r w:rsidRPr="0032740C">
        <w:rPr>
          <w:b/>
          <w:i/>
        </w:rPr>
        <w:t>Completely interpret these results based on the evidence provided below.</w:t>
      </w:r>
      <w:r>
        <w:t xml:space="preserve"> (5pts)</w:t>
      </w:r>
    </w:p>
    <w:p w14:paraId="2FB86611" w14:textId="50306939" w:rsidR="0032740C" w:rsidRDefault="0032740C" w:rsidP="0016461D">
      <w:pPr>
        <w:spacing w:line="240" w:lineRule="auto"/>
      </w:pPr>
    </w:p>
    <w:p w14:paraId="6C41A1BF" w14:textId="4D6243A6" w:rsidR="0032740C" w:rsidRPr="009942E2" w:rsidRDefault="009942E2" w:rsidP="0016461D">
      <w:pPr>
        <w:spacing w:line="240" w:lineRule="auto"/>
        <w:rPr>
          <w:u w:val="single"/>
        </w:rPr>
      </w:pPr>
      <w:r w:rsidRPr="009942E2">
        <w:rPr>
          <w:u w:val="single"/>
        </w:rPr>
        <w:tab/>
        <w:t>Reward for Reporting</w:t>
      </w:r>
      <w:r w:rsidRPr="009942E2">
        <w:rPr>
          <w:u w:val="single"/>
        </w:rPr>
        <w:tab/>
      </w:r>
      <w:r w:rsidRPr="009942E2">
        <w:rPr>
          <w:u w:val="single"/>
        </w:rPr>
        <w:tab/>
        <w:t xml:space="preserve">Punishment for not reporting </w:t>
      </w:r>
      <w:r w:rsidRPr="009942E2">
        <w:rPr>
          <w:u w:val="single"/>
        </w:rPr>
        <w:tab/>
      </w:r>
      <w:r w:rsidRPr="009942E2">
        <w:rPr>
          <w:u w:val="single"/>
        </w:rPr>
        <w:tab/>
        <w:t>No Consequences</w:t>
      </w:r>
      <w:r w:rsidRPr="009942E2">
        <w:rPr>
          <w:u w:val="single"/>
        </w:rPr>
        <w:tab/>
      </w:r>
    </w:p>
    <w:p w14:paraId="5D862134" w14:textId="5F829C26" w:rsidR="00B168F7" w:rsidRDefault="009942E2" w:rsidP="0016461D">
      <w:pPr>
        <w:spacing w:line="240" w:lineRule="auto"/>
      </w:pPr>
      <w:r>
        <w:tab/>
        <w:t>12</w:t>
      </w:r>
      <w:proofErr w:type="gramStart"/>
      <w:r>
        <w:t>..5</w:t>
      </w:r>
      <w:proofErr w:type="gramEnd"/>
      <w:r>
        <w:tab/>
      </w:r>
      <w:r>
        <w:tab/>
      </w:r>
      <w:r>
        <w:tab/>
      </w:r>
      <w:r>
        <w:tab/>
      </w:r>
      <w:r>
        <w:tab/>
        <w:t>10.5</w:t>
      </w:r>
      <w:r>
        <w:tab/>
      </w:r>
      <w:r>
        <w:tab/>
      </w:r>
      <w:r>
        <w:tab/>
      </w:r>
      <w:r>
        <w:tab/>
        <w:t>5.5</w:t>
      </w:r>
    </w:p>
    <w:p w14:paraId="17AFDD75" w14:textId="77777777" w:rsidR="00B168F7" w:rsidRPr="00B168F7" w:rsidRDefault="00B168F7" w:rsidP="0016461D">
      <w:pPr>
        <w:spacing w:line="240" w:lineRule="auto"/>
      </w:pPr>
    </w:p>
    <w:p w14:paraId="54FEA32E" w14:textId="77777777" w:rsidR="00C22C62" w:rsidRDefault="00C22C62" w:rsidP="0016461D">
      <w:pPr>
        <w:spacing w:line="240" w:lineRule="auto"/>
      </w:pPr>
    </w:p>
    <w:p w14:paraId="61698AF1" w14:textId="69E9C5B2" w:rsidR="0097281E" w:rsidRDefault="00B34705" w:rsidP="0016461D">
      <w:pPr>
        <w:spacing w:line="240" w:lineRule="auto"/>
      </w:pPr>
      <w:r>
        <w:t xml:space="preserve">On the basis of the sample means, it appears that </w:t>
      </w:r>
      <w:r>
        <w:t>the type of consequence significantly affected the likelihood participants would report unethical behaviors</w:t>
      </w:r>
      <w:r>
        <w:t xml:space="preserve">.  The mean likelihood of reporting unethical behavior was highest for the “Reward for Reporting” Group (M = 12.5). </w:t>
      </w:r>
      <w:r>
        <w:t xml:space="preserve">The mean likelihood of reporting unethical behavior was </w:t>
      </w:r>
      <w:r>
        <w:t xml:space="preserve">lowest </w:t>
      </w:r>
      <w:r>
        <w:t>for the “</w:t>
      </w:r>
      <w:r>
        <w:t>No Consequences”</w:t>
      </w:r>
      <w:r>
        <w:t xml:space="preserve"> Group</w:t>
      </w:r>
      <w:r>
        <w:t xml:space="preserve"> (M = 5.5)</w:t>
      </w:r>
      <w:r>
        <w:t>.</w:t>
      </w:r>
      <w:r>
        <w:t xml:space="preserve"> However, we need a measure of variability for each consequence such as the sample standard </w:t>
      </w:r>
      <w:proofErr w:type="gramStart"/>
      <w:r>
        <w:t xml:space="preserve">deviation </w:t>
      </w:r>
      <w:r w:rsidR="003B5B6F">
        <w:t xml:space="preserve"> and</w:t>
      </w:r>
      <w:proofErr w:type="gramEnd"/>
      <w:r w:rsidR="003B5B6F">
        <w:t xml:space="preserve"> also the sample size for each consequence </w:t>
      </w:r>
      <w:r>
        <w:t xml:space="preserve">to formally test </w:t>
      </w:r>
      <w:r>
        <w:t>the effect of the consequences on the likelihood of reporting unethical behavior</w:t>
      </w:r>
      <w:r>
        <w:t>.</w:t>
      </w:r>
    </w:p>
    <w:p w14:paraId="1D34D629" w14:textId="0F08A6C8" w:rsidR="0097281E" w:rsidRDefault="0097281E" w:rsidP="0016461D">
      <w:pPr>
        <w:spacing w:line="240" w:lineRule="auto"/>
      </w:pPr>
    </w:p>
    <w:p w14:paraId="59F30FDC" w14:textId="5CB45684" w:rsidR="0097281E" w:rsidRDefault="0097281E" w:rsidP="0016461D">
      <w:pPr>
        <w:spacing w:line="240" w:lineRule="auto"/>
      </w:pPr>
    </w:p>
    <w:p w14:paraId="0D67FFDD" w14:textId="77777777" w:rsidR="0097281E" w:rsidRPr="0016461D" w:rsidRDefault="0097281E" w:rsidP="0016461D">
      <w:pPr>
        <w:spacing w:line="240" w:lineRule="auto"/>
      </w:pPr>
    </w:p>
    <w:sectPr w:rsidR="0097281E" w:rsidRPr="0016461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1BA3D2" w14:textId="77777777" w:rsidR="0045741D" w:rsidRDefault="0045741D" w:rsidP="009942E2">
      <w:pPr>
        <w:spacing w:after="0" w:line="240" w:lineRule="auto"/>
      </w:pPr>
      <w:r>
        <w:separator/>
      </w:r>
    </w:p>
  </w:endnote>
  <w:endnote w:type="continuationSeparator" w:id="0">
    <w:p w14:paraId="7ACA6015" w14:textId="77777777" w:rsidR="0045741D" w:rsidRDefault="0045741D" w:rsidP="00994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FA6B92" w14:textId="77777777" w:rsidR="0045741D" w:rsidRDefault="0045741D" w:rsidP="009942E2">
      <w:pPr>
        <w:spacing w:after="0" w:line="240" w:lineRule="auto"/>
      </w:pPr>
      <w:r>
        <w:separator/>
      </w:r>
    </w:p>
  </w:footnote>
  <w:footnote w:type="continuationSeparator" w:id="0">
    <w:p w14:paraId="0EBA0AC2" w14:textId="77777777" w:rsidR="0045741D" w:rsidRDefault="0045741D" w:rsidP="009942E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C2DFC"/>
    <w:multiLevelType w:val="hybridMultilevel"/>
    <w:tmpl w:val="BFC8E9EA"/>
    <w:lvl w:ilvl="0" w:tplc="D46E233A">
      <w:start w:val="1"/>
      <w:numFmt w:val="decimal"/>
      <w:lvlText w:val="%1"/>
      <w:lvlJc w:val="left"/>
      <w:pPr>
        <w:ind w:left="5040" w:hanging="2880"/>
      </w:p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start w:val="1"/>
      <w:numFmt w:val="decimal"/>
      <w:lvlText w:val="%4."/>
      <w:lvlJc w:val="left"/>
      <w:pPr>
        <w:ind w:left="4680" w:hanging="360"/>
      </w:pPr>
    </w:lvl>
    <w:lvl w:ilvl="4" w:tplc="04090019">
      <w:start w:val="1"/>
      <w:numFmt w:val="lowerLetter"/>
      <w:lvlText w:val="%5."/>
      <w:lvlJc w:val="left"/>
      <w:pPr>
        <w:ind w:left="5400" w:hanging="360"/>
      </w:pPr>
    </w:lvl>
    <w:lvl w:ilvl="5" w:tplc="0409001B">
      <w:start w:val="1"/>
      <w:numFmt w:val="lowerRoman"/>
      <w:lvlText w:val="%6."/>
      <w:lvlJc w:val="right"/>
      <w:pPr>
        <w:ind w:left="6120" w:hanging="180"/>
      </w:pPr>
    </w:lvl>
    <w:lvl w:ilvl="6" w:tplc="0409000F">
      <w:start w:val="1"/>
      <w:numFmt w:val="decimal"/>
      <w:lvlText w:val="%7."/>
      <w:lvlJc w:val="left"/>
      <w:pPr>
        <w:ind w:left="6840" w:hanging="360"/>
      </w:pPr>
    </w:lvl>
    <w:lvl w:ilvl="7" w:tplc="04090019">
      <w:start w:val="1"/>
      <w:numFmt w:val="lowerLetter"/>
      <w:lvlText w:val="%8."/>
      <w:lvlJc w:val="left"/>
      <w:pPr>
        <w:ind w:left="7560" w:hanging="360"/>
      </w:pPr>
    </w:lvl>
    <w:lvl w:ilvl="8" w:tplc="0409001B">
      <w:start w:val="1"/>
      <w:numFmt w:val="lowerRoman"/>
      <w:lvlText w:val="%9."/>
      <w:lvlJc w:val="right"/>
      <w:pPr>
        <w:ind w:left="82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3776"/>
    <w:rsid w:val="00001DE2"/>
    <w:rsid w:val="00037E65"/>
    <w:rsid w:val="0005516C"/>
    <w:rsid w:val="0007184B"/>
    <w:rsid w:val="0007241B"/>
    <w:rsid w:val="000D4A4A"/>
    <w:rsid w:val="000E111A"/>
    <w:rsid w:val="000E1FE7"/>
    <w:rsid w:val="000E78C0"/>
    <w:rsid w:val="001347C4"/>
    <w:rsid w:val="00156D54"/>
    <w:rsid w:val="0016222F"/>
    <w:rsid w:val="0016461D"/>
    <w:rsid w:val="001A0E35"/>
    <w:rsid w:val="001D21C9"/>
    <w:rsid w:val="001F01D4"/>
    <w:rsid w:val="00202BC4"/>
    <w:rsid w:val="00237B16"/>
    <w:rsid w:val="002879FF"/>
    <w:rsid w:val="002A083B"/>
    <w:rsid w:val="002A2E48"/>
    <w:rsid w:val="002D5248"/>
    <w:rsid w:val="002E4D60"/>
    <w:rsid w:val="0032740C"/>
    <w:rsid w:val="00370272"/>
    <w:rsid w:val="00391B85"/>
    <w:rsid w:val="003B5B6F"/>
    <w:rsid w:val="003D7F67"/>
    <w:rsid w:val="003E2FBB"/>
    <w:rsid w:val="00450163"/>
    <w:rsid w:val="0045326E"/>
    <w:rsid w:val="00453645"/>
    <w:rsid w:val="0045741D"/>
    <w:rsid w:val="004643C6"/>
    <w:rsid w:val="004653AA"/>
    <w:rsid w:val="00492C28"/>
    <w:rsid w:val="004979A7"/>
    <w:rsid w:val="004A1AA1"/>
    <w:rsid w:val="004D0398"/>
    <w:rsid w:val="00552944"/>
    <w:rsid w:val="00584587"/>
    <w:rsid w:val="005B74A8"/>
    <w:rsid w:val="005D4B18"/>
    <w:rsid w:val="0064312D"/>
    <w:rsid w:val="00660A89"/>
    <w:rsid w:val="00677924"/>
    <w:rsid w:val="00677E8B"/>
    <w:rsid w:val="006A07D3"/>
    <w:rsid w:val="006D27EE"/>
    <w:rsid w:val="006E1C68"/>
    <w:rsid w:val="00725C93"/>
    <w:rsid w:val="00761958"/>
    <w:rsid w:val="007A2E4E"/>
    <w:rsid w:val="007D5A9D"/>
    <w:rsid w:val="007E59EF"/>
    <w:rsid w:val="00841C30"/>
    <w:rsid w:val="00845970"/>
    <w:rsid w:val="00892C3E"/>
    <w:rsid w:val="008A36F6"/>
    <w:rsid w:val="008A6E1D"/>
    <w:rsid w:val="008C1D93"/>
    <w:rsid w:val="008C7982"/>
    <w:rsid w:val="008F46AA"/>
    <w:rsid w:val="00940203"/>
    <w:rsid w:val="00963CAB"/>
    <w:rsid w:val="0097281E"/>
    <w:rsid w:val="00977F14"/>
    <w:rsid w:val="009942E2"/>
    <w:rsid w:val="009C75FB"/>
    <w:rsid w:val="00A03EF0"/>
    <w:rsid w:val="00A22F31"/>
    <w:rsid w:val="00A30AAE"/>
    <w:rsid w:val="00A45964"/>
    <w:rsid w:val="00AD2844"/>
    <w:rsid w:val="00AF2C35"/>
    <w:rsid w:val="00B017FD"/>
    <w:rsid w:val="00B03E61"/>
    <w:rsid w:val="00B168F7"/>
    <w:rsid w:val="00B34705"/>
    <w:rsid w:val="00B35976"/>
    <w:rsid w:val="00B63776"/>
    <w:rsid w:val="00B74866"/>
    <w:rsid w:val="00BE783B"/>
    <w:rsid w:val="00C20766"/>
    <w:rsid w:val="00C22C62"/>
    <w:rsid w:val="00C267C7"/>
    <w:rsid w:val="00C51868"/>
    <w:rsid w:val="00CD6FBD"/>
    <w:rsid w:val="00D44819"/>
    <w:rsid w:val="00D9355B"/>
    <w:rsid w:val="00DC168F"/>
    <w:rsid w:val="00DE70EA"/>
    <w:rsid w:val="00DF4B6A"/>
    <w:rsid w:val="00E03585"/>
    <w:rsid w:val="00E3330A"/>
    <w:rsid w:val="00E33BB4"/>
    <w:rsid w:val="00E66548"/>
    <w:rsid w:val="00E66C6A"/>
    <w:rsid w:val="00E836EE"/>
    <w:rsid w:val="00E84524"/>
    <w:rsid w:val="00E8645A"/>
    <w:rsid w:val="00E95E85"/>
    <w:rsid w:val="00EB0B2F"/>
    <w:rsid w:val="00EC1A63"/>
    <w:rsid w:val="00F1433B"/>
    <w:rsid w:val="00F41195"/>
    <w:rsid w:val="00F515EC"/>
    <w:rsid w:val="00F52261"/>
    <w:rsid w:val="00F54293"/>
    <w:rsid w:val="00F62644"/>
    <w:rsid w:val="00F63F4D"/>
    <w:rsid w:val="00F6534A"/>
    <w:rsid w:val="00F6560A"/>
    <w:rsid w:val="00FB2B8F"/>
    <w:rsid w:val="00FB32DB"/>
    <w:rsid w:val="00FD596B"/>
    <w:rsid w:val="00FF7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DB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2E2"/>
  </w:style>
  <w:style w:type="paragraph" w:styleId="Footer">
    <w:name w:val="footer"/>
    <w:basedOn w:val="Normal"/>
    <w:link w:val="FooterChar"/>
    <w:uiPriority w:val="99"/>
    <w:unhideWhenUsed/>
    <w:rsid w:val="00994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2E2"/>
  </w:style>
  <w:style w:type="paragraph" w:styleId="BalloonText">
    <w:name w:val="Balloon Text"/>
    <w:basedOn w:val="Normal"/>
    <w:link w:val="BalloonTextChar"/>
    <w:uiPriority w:val="99"/>
    <w:semiHidden/>
    <w:unhideWhenUsed/>
    <w:rsid w:val="008A36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6F6"/>
    <w:rPr>
      <w:rFonts w:ascii="Tahoma" w:hAnsi="Tahoma" w:cs="Tahoma"/>
      <w:sz w:val="16"/>
      <w:szCs w:val="16"/>
    </w:rPr>
  </w:style>
  <w:style w:type="paragraph" w:styleId="ListParagraph">
    <w:name w:val="List Paragraph"/>
    <w:basedOn w:val="Normal"/>
    <w:uiPriority w:val="34"/>
    <w:qFormat/>
    <w:rsid w:val="00E66548"/>
    <w:pPr>
      <w:spacing w:line="25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42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42E2"/>
  </w:style>
  <w:style w:type="paragraph" w:styleId="Footer">
    <w:name w:val="footer"/>
    <w:basedOn w:val="Normal"/>
    <w:link w:val="FooterChar"/>
    <w:uiPriority w:val="99"/>
    <w:unhideWhenUsed/>
    <w:rsid w:val="009942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42E2"/>
  </w:style>
  <w:style w:type="paragraph" w:styleId="BalloonText">
    <w:name w:val="Balloon Text"/>
    <w:basedOn w:val="Normal"/>
    <w:link w:val="BalloonTextChar"/>
    <w:uiPriority w:val="99"/>
    <w:semiHidden/>
    <w:unhideWhenUsed/>
    <w:rsid w:val="008A36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6F6"/>
    <w:rPr>
      <w:rFonts w:ascii="Tahoma" w:hAnsi="Tahoma" w:cs="Tahoma"/>
      <w:sz w:val="16"/>
      <w:szCs w:val="16"/>
    </w:rPr>
  </w:style>
  <w:style w:type="paragraph" w:styleId="ListParagraph">
    <w:name w:val="List Paragraph"/>
    <w:basedOn w:val="Normal"/>
    <w:uiPriority w:val="34"/>
    <w:qFormat/>
    <w:rsid w:val="00E66548"/>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8712563">
      <w:bodyDiv w:val="1"/>
      <w:marLeft w:val="0"/>
      <w:marRight w:val="0"/>
      <w:marTop w:val="0"/>
      <w:marBottom w:val="0"/>
      <w:divBdr>
        <w:top w:val="none" w:sz="0" w:space="0" w:color="auto"/>
        <w:left w:val="none" w:sz="0" w:space="0" w:color="auto"/>
        <w:bottom w:val="none" w:sz="0" w:space="0" w:color="auto"/>
        <w:right w:val="none" w:sz="0" w:space="0" w:color="auto"/>
      </w:divBdr>
    </w:div>
    <w:div w:id="1615819754">
      <w:bodyDiv w:val="1"/>
      <w:marLeft w:val="0"/>
      <w:marRight w:val="0"/>
      <w:marTop w:val="0"/>
      <w:marBottom w:val="0"/>
      <w:divBdr>
        <w:top w:val="none" w:sz="0" w:space="0" w:color="auto"/>
        <w:left w:val="none" w:sz="0" w:space="0" w:color="auto"/>
        <w:bottom w:val="none" w:sz="0" w:space="0" w:color="auto"/>
        <w:right w:val="none" w:sz="0" w:space="0" w:color="auto"/>
      </w:divBdr>
    </w:div>
    <w:div w:id="1738242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wmf"/><Relationship Id="rId21" Type="http://schemas.openxmlformats.org/officeDocument/2006/relationships/oleObject" Target="embeddings/oleObject7.bin"/><Relationship Id="rId34" Type="http://schemas.openxmlformats.org/officeDocument/2006/relationships/image" Target="media/image14.wmf"/><Relationship Id="rId42" Type="http://schemas.openxmlformats.org/officeDocument/2006/relationships/oleObject" Target="embeddings/oleObject17.bin"/><Relationship Id="rId47" Type="http://schemas.openxmlformats.org/officeDocument/2006/relationships/image" Target="media/image20.wmf"/><Relationship Id="rId50" Type="http://schemas.openxmlformats.org/officeDocument/2006/relationships/oleObject" Target="embeddings/oleObject21.bin"/><Relationship Id="rId55" Type="http://schemas.openxmlformats.org/officeDocument/2006/relationships/image" Target="media/image24.wmf"/><Relationship Id="rId63" Type="http://schemas.openxmlformats.org/officeDocument/2006/relationships/image" Target="media/image28.wmf"/><Relationship Id="rId68" Type="http://schemas.openxmlformats.org/officeDocument/2006/relationships/oleObject" Target="embeddings/oleObject30.bin"/><Relationship Id="rId76" Type="http://schemas.openxmlformats.org/officeDocument/2006/relationships/oleObject" Target="embeddings/oleObject34.bin"/><Relationship Id="rId84" Type="http://schemas.openxmlformats.org/officeDocument/2006/relationships/oleObject" Target="embeddings/oleObject38.bin"/><Relationship Id="rId89" Type="http://schemas.openxmlformats.org/officeDocument/2006/relationships/image" Target="media/image41.wmf"/><Relationship Id="rId97" Type="http://schemas.openxmlformats.org/officeDocument/2006/relationships/image" Target="media/image45.wmf"/><Relationship Id="rId7" Type="http://schemas.openxmlformats.org/officeDocument/2006/relationships/endnotes" Target="endnotes.xml"/><Relationship Id="rId71" Type="http://schemas.openxmlformats.org/officeDocument/2006/relationships/image" Target="media/image32.wmf"/><Relationship Id="rId92" Type="http://schemas.openxmlformats.org/officeDocument/2006/relationships/oleObject" Target="embeddings/oleObject42.bin"/><Relationship Id="rId2" Type="http://schemas.openxmlformats.org/officeDocument/2006/relationships/styles" Target="styles.xml"/><Relationship Id="rId16" Type="http://schemas.openxmlformats.org/officeDocument/2006/relationships/image" Target="media/image5.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5.bin"/><Relationship Id="rId40" Type="http://schemas.openxmlformats.org/officeDocument/2006/relationships/oleObject" Target="embeddings/oleObject16.bin"/><Relationship Id="rId45" Type="http://schemas.openxmlformats.org/officeDocument/2006/relationships/image" Target="media/image19.wmf"/><Relationship Id="rId53" Type="http://schemas.openxmlformats.org/officeDocument/2006/relationships/image" Target="media/image23.wmf"/><Relationship Id="rId58" Type="http://schemas.openxmlformats.org/officeDocument/2006/relationships/oleObject" Target="embeddings/oleObject25.bin"/><Relationship Id="rId66" Type="http://schemas.openxmlformats.org/officeDocument/2006/relationships/oleObject" Target="embeddings/oleObject29.bin"/><Relationship Id="rId74" Type="http://schemas.openxmlformats.org/officeDocument/2006/relationships/oleObject" Target="embeddings/oleObject33.bin"/><Relationship Id="rId79" Type="http://schemas.openxmlformats.org/officeDocument/2006/relationships/image" Target="media/image36.wmf"/><Relationship Id="rId87" Type="http://schemas.openxmlformats.org/officeDocument/2006/relationships/image" Target="media/image40.wmf"/><Relationship Id="rId5" Type="http://schemas.openxmlformats.org/officeDocument/2006/relationships/webSettings" Target="webSettings.xml"/><Relationship Id="rId61" Type="http://schemas.openxmlformats.org/officeDocument/2006/relationships/image" Target="media/image27.wmf"/><Relationship Id="rId82" Type="http://schemas.openxmlformats.org/officeDocument/2006/relationships/oleObject" Target="embeddings/oleObject37.bin"/><Relationship Id="rId90" Type="http://schemas.openxmlformats.org/officeDocument/2006/relationships/oleObject" Target="embeddings/oleObject41.bin"/><Relationship Id="rId95" Type="http://schemas.openxmlformats.org/officeDocument/2006/relationships/image" Target="media/image44.wmf"/><Relationship Id="rId19" Type="http://schemas.openxmlformats.org/officeDocument/2006/relationships/oleObject" Target="embeddings/oleObject6.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 Id="rId43" Type="http://schemas.openxmlformats.org/officeDocument/2006/relationships/image" Target="media/image18.wmf"/><Relationship Id="rId48" Type="http://schemas.openxmlformats.org/officeDocument/2006/relationships/oleObject" Target="embeddings/oleObject20.bin"/><Relationship Id="rId56" Type="http://schemas.openxmlformats.org/officeDocument/2006/relationships/oleObject" Target="embeddings/oleObject24.bin"/><Relationship Id="rId64" Type="http://schemas.openxmlformats.org/officeDocument/2006/relationships/oleObject" Target="embeddings/oleObject28.bin"/><Relationship Id="rId69" Type="http://schemas.openxmlformats.org/officeDocument/2006/relationships/image" Target="media/image31.wmf"/><Relationship Id="rId77" Type="http://schemas.openxmlformats.org/officeDocument/2006/relationships/image" Target="media/image35.wmf"/><Relationship Id="rId100"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image" Target="media/image22.wmf"/><Relationship Id="rId72" Type="http://schemas.openxmlformats.org/officeDocument/2006/relationships/oleObject" Target="embeddings/oleObject32.bin"/><Relationship Id="rId80" Type="http://schemas.openxmlformats.org/officeDocument/2006/relationships/oleObject" Target="embeddings/oleObject36.bin"/><Relationship Id="rId85" Type="http://schemas.openxmlformats.org/officeDocument/2006/relationships/image" Target="media/image39.wmf"/><Relationship Id="rId93" Type="http://schemas.openxmlformats.org/officeDocument/2006/relationships/image" Target="media/image43.wmf"/><Relationship Id="rId98" Type="http://schemas.openxmlformats.org/officeDocument/2006/relationships/oleObject" Target="embeddings/oleObject45.bin"/><Relationship Id="rId3" Type="http://schemas.microsoft.com/office/2007/relationships/stylesWithEffects" Target="stylesWithEffect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chart" Target="charts/chart1.xml"/><Relationship Id="rId46" Type="http://schemas.openxmlformats.org/officeDocument/2006/relationships/oleObject" Target="embeddings/oleObject19.bin"/><Relationship Id="rId59" Type="http://schemas.openxmlformats.org/officeDocument/2006/relationships/image" Target="media/image26.wmf"/><Relationship Id="rId67" Type="http://schemas.openxmlformats.org/officeDocument/2006/relationships/image" Target="media/image30.wmf"/><Relationship Id="rId20" Type="http://schemas.openxmlformats.org/officeDocument/2006/relationships/image" Target="media/image7.wmf"/><Relationship Id="rId41" Type="http://schemas.openxmlformats.org/officeDocument/2006/relationships/image" Target="media/image17.wmf"/><Relationship Id="rId54" Type="http://schemas.openxmlformats.org/officeDocument/2006/relationships/oleObject" Target="embeddings/oleObject23.bin"/><Relationship Id="rId62" Type="http://schemas.openxmlformats.org/officeDocument/2006/relationships/oleObject" Target="embeddings/oleObject27.bin"/><Relationship Id="rId70" Type="http://schemas.openxmlformats.org/officeDocument/2006/relationships/oleObject" Target="embeddings/oleObject31.bin"/><Relationship Id="rId75" Type="http://schemas.openxmlformats.org/officeDocument/2006/relationships/image" Target="media/image34.wmf"/><Relationship Id="rId83" Type="http://schemas.openxmlformats.org/officeDocument/2006/relationships/image" Target="media/image38.wmf"/><Relationship Id="rId88" Type="http://schemas.openxmlformats.org/officeDocument/2006/relationships/oleObject" Target="embeddings/oleObject40.bin"/><Relationship Id="rId91" Type="http://schemas.openxmlformats.org/officeDocument/2006/relationships/image" Target="media/image42.wmf"/><Relationship Id="rId96" Type="http://schemas.openxmlformats.org/officeDocument/2006/relationships/oleObject" Target="embeddings/oleObject44.bin"/><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image" Target="media/image21.wmf"/><Relationship Id="rId57" Type="http://schemas.openxmlformats.org/officeDocument/2006/relationships/image" Target="media/image25.wmf"/><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oleObject" Target="embeddings/oleObject18.bin"/><Relationship Id="rId52" Type="http://schemas.openxmlformats.org/officeDocument/2006/relationships/oleObject" Target="embeddings/oleObject22.bin"/><Relationship Id="rId60" Type="http://schemas.openxmlformats.org/officeDocument/2006/relationships/oleObject" Target="embeddings/oleObject26.bin"/><Relationship Id="rId65" Type="http://schemas.openxmlformats.org/officeDocument/2006/relationships/image" Target="media/image29.wmf"/><Relationship Id="rId73" Type="http://schemas.openxmlformats.org/officeDocument/2006/relationships/image" Target="media/image33.wmf"/><Relationship Id="rId78" Type="http://schemas.openxmlformats.org/officeDocument/2006/relationships/oleObject" Target="embeddings/oleObject35.bin"/><Relationship Id="rId81" Type="http://schemas.openxmlformats.org/officeDocument/2006/relationships/image" Target="media/image37.wmf"/><Relationship Id="rId86" Type="http://schemas.openxmlformats.org/officeDocument/2006/relationships/oleObject" Target="embeddings/oleObject39.bin"/><Relationship Id="rId94" Type="http://schemas.openxmlformats.org/officeDocument/2006/relationships/oleObject" Target="embeddings/oleObject43.bin"/><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3" Type="http://schemas.openxmlformats.org/officeDocument/2006/relationships/oleObject" Target="embeddings/oleObject3.bin"/><Relationship Id="rId18" Type="http://schemas.openxmlformats.org/officeDocument/2006/relationships/image" Target="media/image6.wmf"/><Relationship Id="rId39" Type="http://schemas.openxmlformats.org/officeDocument/2006/relationships/image" Target="media/image16.wmf"/></Relationships>
</file>

<file path=word/charts/_rels/chart1.xml.rels><?xml version="1.0" encoding="UTF-8" standalone="yes"?>
<Relationships xmlns="http://schemas.openxmlformats.org/package/2006/relationships"><Relationship Id="rId1" Type="http://schemas.openxmlformats.org/officeDocument/2006/relationships/oleObject" Target="file:///C:\Users\Elvin\Desktop\September%202018\ry4you%20(HFY)\101418\ry4you%20excel%20comp.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'Q3'!$C$21</c:f>
              <c:strCache>
                <c:ptCount val="1"/>
                <c:pt idx="0">
                  <c:v>Receipt, Y</c:v>
                </c:pt>
              </c:strCache>
            </c:strRef>
          </c:tx>
          <c:spPr>
            <a:ln w="28575">
              <a:noFill/>
            </a:ln>
          </c:spPr>
          <c:xVal>
            <c:numRef>
              <c:f>'Q3'!$B$22:$B$27</c:f>
              <c:numCache>
                <c:formatCode>General</c:formatCode>
                <c:ptCount val="6"/>
                <c:pt idx="0">
                  <c:v>4</c:v>
                </c:pt>
                <c:pt idx="1">
                  <c:v>3</c:v>
                </c:pt>
                <c:pt idx="2">
                  <c:v>5</c:v>
                </c:pt>
                <c:pt idx="3">
                  <c:v>8</c:v>
                </c:pt>
                <c:pt idx="4">
                  <c:v>6</c:v>
                </c:pt>
                <c:pt idx="5">
                  <c:v>10</c:v>
                </c:pt>
              </c:numCache>
            </c:numRef>
          </c:xVal>
          <c:yVal>
            <c:numRef>
              <c:f>'Q3'!$C$22:$C$27</c:f>
              <c:numCache>
                <c:formatCode>General</c:formatCode>
                <c:ptCount val="6"/>
                <c:pt idx="0">
                  <c:v>1.6</c:v>
                </c:pt>
                <c:pt idx="1">
                  <c:v>3.4</c:v>
                </c:pt>
                <c:pt idx="2">
                  <c:v>2.6</c:v>
                </c:pt>
                <c:pt idx="3">
                  <c:v>4.5</c:v>
                </c:pt>
                <c:pt idx="4">
                  <c:v>4.2</c:v>
                </c:pt>
                <c:pt idx="5">
                  <c:v>5.6</c:v>
                </c:pt>
              </c:numCache>
            </c:numRef>
          </c:yVal>
          <c:smooth val="0"/>
        </c:ser>
        <c:dLbls>
          <c:showLegendKey val="0"/>
          <c:showVal val="0"/>
          <c:showCatName val="0"/>
          <c:showSerName val="0"/>
          <c:showPercent val="0"/>
          <c:showBubbleSize val="0"/>
        </c:dLbls>
        <c:axId val="82340096"/>
        <c:axId val="82966016"/>
      </c:scatterChart>
      <c:valAx>
        <c:axId val="82340096"/>
        <c:scaling>
          <c:orientation val="minMax"/>
        </c:scaling>
        <c:delete val="0"/>
        <c:axPos val="b"/>
        <c:title>
          <c:tx>
            <c:rich>
              <a:bodyPr/>
              <a:lstStyle/>
              <a:p>
                <a:pPr>
                  <a:defRPr/>
                </a:pPr>
                <a:r>
                  <a:rPr lang="en-US"/>
                  <a:t>Games Won</a:t>
                </a:r>
              </a:p>
            </c:rich>
          </c:tx>
          <c:overlay val="0"/>
        </c:title>
        <c:numFmt formatCode="General" sourceLinked="1"/>
        <c:majorTickMark val="none"/>
        <c:minorTickMark val="none"/>
        <c:tickLblPos val="nextTo"/>
        <c:crossAx val="82966016"/>
        <c:crosses val="autoZero"/>
        <c:crossBetween val="midCat"/>
        <c:majorUnit val="1"/>
      </c:valAx>
      <c:valAx>
        <c:axId val="82966016"/>
        <c:scaling>
          <c:orientation val="minMax"/>
        </c:scaling>
        <c:delete val="0"/>
        <c:axPos val="l"/>
        <c:majorGridlines/>
        <c:title>
          <c:tx>
            <c:rich>
              <a:bodyPr/>
              <a:lstStyle/>
              <a:p>
                <a:pPr>
                  <a:defRPr/>
                </a:pPr>
                <a:r>
                  <a:rPr lang="en-US"/>
                  <a:t>Gate Receipts (million $)</a:t>
                </a:r>
              </a:p>
            </c:rich>
          </c:tx>
          <c:overlay val="0"/>
        </c:title>
        <c:numFmt formatCode="General" sourceLinked="1"/>
        <c:majorTickMark val="none"/>
        <c:minorTickMark val="none"/>
        <c:tickLblPos val="nextTo"/>
        <c:crossAx val="82340096"/>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330</TotalTime>
  <Pages>8</Pages>
  <Words>1273</Words>
  <Characters>7258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Ryholt, Linda</dc:creator>
  <cp:lastModifiedBy>Elvin</cp:lastModifiedBy>
  <cp:revision>102</cp:revision>
  <dcterms:created xsi:type="dcterms:W3CDTF">2018-10-13T16:08:00Z</dcterms:created>
  <dcterms:modified xsi:type="dcterms:W3CDTF">2018-10-15T18:26:00Z</dcterms:modified>
</cp:coreProperties>
</file>